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AF1C0F" w14:textId="62DF5B52" w:rsidR="00833A3B" w:rsidRDefault="004C2979" w:rsidP="009D12BA">
      <w:pPr>
        <w:rPr>
          <w:rFonts w:asciiTheme="minorHAnsi" w:hAnsiTheme="minorHAnsi" w:cstheme="minorHAnsi"/>
        </w:rPr>
      </w:pPr>
      <w:r>
        <w:rPr>
          <w:rFonts w:asciiTheme="minorHAnsi" w:hAnsiTheme="minorHAnsi" w:cstheme="minorHAnsi"/>
        </w:rPr>
        <w:t xml:space="preserve">Oct. 13, 2026 </w:t>
      </w:r>
    </w:p>
    <w:p w14:paraId="2DBF4BE1" w14:textId="77777777" w:rsidR="004C2979" w:rsidRPr="00714E99" w:rsidRDefault="004C2979" w:rsidP="009D12BA">
      <w:pPr>
        <w:rPr>
          <w:rFonts w:asciiTheme="minorHAnsi" w:hAnsiTheme="minorHAnsi" w:cstheme="minorHAnsi"/>
        </w:rPr>
      </w:pPr>
    </w:p>
    <w:p w14:paraId="7E62EAE6" w14:textId="0ADE27EA" w:rsidR="00833A3B" w:rsidRPr="00714E99" w:rsidRDefault="00833A3B" w:rsidP="009D12BA">
      <w:pPr>
        <w:rPr>
          <w:rFonts w:asciiTheme="minorHAnsi" w:hAnsiTheme="minorHAnsi" w:cstheme="minorHAnsi"/>
        </w:rPr>
      </w:pPr>
      <w:r w:rsidRPr="00714E99">
        <w:rPr>
          <w:rFonts w:asciiTheme="minorHAnsi" w:hAnsiTheme="minorHAnsi" w:cstheme="minorHAnsi"/>
        </w:rPr>
        <w:t xml:space="preserve">Dear </w:t>
      </w:r>
      <w:r w:rsidR="004C2979" w:rsidRPr="00714E99">
        <w:rPr>
          <w:rFonts w:asciiTheme="minorHAnsi" w:hAnsiTheme="minorHAnsi" w:cstheme="minorHAnsi"/>
        </w:rPr>
        <w:t>Access to Information Appeals Board</w:t>
      </w:r>
      <w:r w:rsidRPr="00714E99">
        <w:rPr>
          <w:rFonts w:asciiTheme="minorHAnsi" w:hAnsiTheme="minorHAnsi" w:cstheme="minorHAnsi"/>
        </w:rPr>
        <w:t>,</w:t>
      </w:r>
    </w:p>
    <w:p w14:paraId="269668D3" w14:textId="73403F11" w:rsidR="00833A3B" w:rsidRPr="00714E99" w:rsidRDefault="00833A3B" w:rsidP="009D12BA">
      <w:pPr>
        <w:rPr>
          <w:rFonts w:asciiTheme="minorHAnsi" w:hAnsiTheme="minorHAnsi" w:cstheme="minorHAnsi"/>
        </w:rPr>
      </w:pPr>
    </w:p>
    <w:p w14:paraId="043E528B" w14:textId="4A32D24A" w:rsidR="007C1FBE" w:rsidRPr="00714E99" w:rsidRDefault="00833A3B" w:rsidP="007C1FBE">
      <w:pPr>
        <w:rPr>
          <w:rFonts w:asciiTheme="minorHAnsi" w:hAnsiTheme="minorHAnsi" w:cstheme="minorHAnsi"/>
        </w:rPr>
      </w:pPr>
      <w:r w:rsidRPr="00714E99">
        <w:rPr>
          <w:rFonts w:asciiTheme="minorHAnsi" w:hAnsiTheme="minorHAnsi" w:cstheme="minorHAnsi"/>
        </w:rPr>
        <w:t xml:space="preserve">I write to appeal </w:t>
      </w:r>
      <w:r w:rsidR="00E42535" w:rsidRPr="00714E99">
        <w:rPr>
          <w:rFonts w:asciiTheme="minorHAnsi" w:hAnsiTheme="minorHAnsi" w:cstheme="minorHAnsi"/>
        </w:rPr>
        <w:t>the Sept. 10</w:t>
      </w:r>
      <w:r w:rsidR="00931746" w:rsidRPr="00714E99">
        <w:rPr>
          <w:rFonts w:asciiTheme="minorHAnsi" w:hAnsiTheme="minorHAnsi" w:cstheme="minorHAnsi"/>
        </w:rPr>
        <w:t xml:space="preserve">, 2026, </w:t>
      </w:r>
      <w:r w:rsidR="00E42535" w:rsidRPr="00714E99">
        <w:rPr>
          <w:rFonts w:asciiTheme="minorHAnsi" w:hAnsiTheme="minorHAnsi" w:cstheme="minorHAnsi"/>
        </w:rPr>
        <w:t>Access to Information Committee</w:t>
      </w:r>
      <w:r w:rsidRPr="00714E99">
        <w:rPr>
          <w:rFonts w:asciiTheme="minorHAnsi" w:hAnsiTheme="minorHAnsi" w:cstheme="minorHAnsi"/>
        </w:rPr>
        <w:t xml:space="preserve"> </w:t>
      </w:r>
      <w:r w:rsidR="00931746" w:rsidRPr="00714E99">
        <w:rPr>
          <w:rFonts w:asciiTheme="minorHAnsi" w:hAnsiTheme="minorHAnsi" w:cstheme="minorHAnsi"/>
        </w:rPr>
        <w:t xml:space="preserve">(AIC) </w:t>
      </w:r>
      <w:r w:rsidRPr="00714E99">
        <w:rPr>
          <w:rFonts w:asciiTheme="minorHAnsi" w:hAnsiTheme="minorHAnsi" w:cstheme="minorHAnsi"/>
        </w:rPr>
        <w:t>decision</w:t>
      </w:r>
      <w:r w:rsidR="004B04AB" w:rsidRPr="00714E99">
        <w:rPr>
          <w:rFonts w:asciiTheme="minorHAnsi" w:hAnsiTheme="minorHAnsi" w:cstheme="minorHAnsi"/>
        </w:rPr>
        <w:t xml:space="preserve"> </w:t>
      </w:r>
      <w:r w:rsidR="004C2979" w:rsidRPr="00714E99">
        <w:rPr>
          <w:rFonts w:asciiTheme="minorHAnsi" w:hAnsiTheme="minorHAnsi" w:cstheme="minorHAnsi"/>
        </w:rPr>
        <w:t>(</w:t>
      </w:r>
      <w:hyperlink r:id="rId5" w:history="1">
        <w:r w:rsidR="004C2979" w:rsidRPr="00714E99">
          <w:rPr>
            <w:rStyle w:val="Hyperlink"/>
            <w:rFonts w:asciiTheme="minorHAnsi" w:hAnsiTheme="minorHAnsi" w:cstheme="minorHAnsi"/>
          </w:rPr>
          <w:t>AIC Decision on appeal #103 CASE NUMBER AI10145</w:t>
        </w:r>
      </w:hyperlink>
      <w:r w:rsidR="004C2979" w:rsidRPr="00714E99">
        <w:rPr>
          <w:rFonts w:asciiTheme="minorHAnsi" w:hAnsiTheme="minorHAnsi" w:cstheme="minorHAnsi"/>
        </w:rPr>
        <w:t>)</w:t>
      </w:r>
      <w:r w:rsidR="004C2979">
        <w:rPr>
          <w:rFonts w:asciiTheme="minorHAnsi" w:hAnsiTheme="minorHAnsi" w:cstheme="minorHAnsi"/>
        </w:rPr>
        <w:t xml:space="preserve"> </w:t>
      </w:r>
      <w:r w:rsidR="004B04AB" w:rsidRPr="00714E99">
        <w:rPr>
          <w:rFonts w:asciiTheme="minorHAnsi" w:hAnsiTheme="minorHAnsi" w:cstheme="minorHAnsi"/>
        </w:rPr>
        <w:t xml:space="preserve">denying </w:t>
      </w:r>
      <w:r w:rsidR="004C2979">
        <w:rPr>
          <w:rFonts w:asciiTheme="minorHAnsi" w:hAnsiTheme="minorHAnsi" w:cstheme="minorHAnsi"/>
        </w:rPr>
        <w:t xml:space="preserve">a </w:t>
      </w:r>
      <w:r w:rsidR="004B04AB" w:rsidRPr="00714E99">
        <w:rPr>
          <w:rFonts w:asciiTheme="minorHAnsi" w:hAnsiTheme="minorHAnsi" w:cstheme="minorHAnsi"/>
        </w:rPr>
        <w:t>request</w:t>
      </w:r>
      <w:r w:rsidR="004C2979">
        <w:rPr>
          <w:rFonts w:asciiTheme="minorHAnsi" w:hAnsiTheme="minorHAnsi" w:cstheme="minorHAnsi"/>
        </w:rPr>
        <w:t xml:space="preserve"> I made on </w:t>
      </w:r>
      <w:r w:rsidR="004C2979" w:rsidRPr="00714E99">
        <w:rPr>
          <w:rFonts w:asciiTheme="minorHAnsi" w:hAnsiTheme="minorHAnsi" w:cstheme="minorHAnsi"/>
        </w:rPr>
        <w:t>Sept. 29, 202</w:t>
      </w:r>
      <w:r w:rsidR="004C2979">
        <w:rPr>
          <w:rFonts w:asciiTheme="minorHAnsi" w:hAnsiTheme="minorHAnsi" w:cstheme="minorHAnsi"/>
        </w:rPr>
        <w:t>5.</w:t>
      </w:r>
      <w:r w:rsidR="007C1FBE" w:rsidRPr="00714E99">
        <w:rPr>
          <w:rFonts w:asciiTheme="minorHAnsi" w:hAnsiTheme="minorHAnsi" w:cstheme="minorHAnsi"/>
        </w:rPr>
        <w:t xml:space="preserve"> </w:t>
      </w:r>
    </w:p>
    <w:p w14:paraId="2AB018F2" w14:textId="77777777" w:rsidR="00A95CC0" w:rsidRPr="00714E99" w:rsidRDefault="00A95CC0" w:rsidP="009D12BA">
      <w:pPr>
        <w:rPr>
          <w:rFonts w:asciiTheme="minorHAnsi" w:hAnsiTheme="minorHAnsi" w:cstheme="minorHAnsi"/>
        </w:rPr>
      </w:pPr>
    </w:p>
    <w:p w14:paraId="02C055E8" w14:textId="065362C7" w:rsidR="00833A3B" w:rsidRPr="00714E99" w:rsidRDefault="007C1FBE" w:rsidP="009D12BA">
      <w:pPr>
        <w:rPr>
          <w:rFonts w:asciiTheme="minorHAnsi" w:hAnsiTheme="minorHAnsi" w:cstheme="minorHAnsi"/>
        </w:rPr>
      </w:pPr>
      <w:r w:rsidRPr="00714E99">
        <w:rPr>
          <w:rFonts w:asciiTheme="minorHAnsi" w:hAnsiTheme="minorHAnsi" w:cstheme="minorHAnsi"/>
        </w:rPr>
        <w:t xml:space="preserve">The AIC decision </w:t>
      </w:r>
      <w:r w:rsidR="00833A3B" w:rsidRPr="00714E99">
        <w:rPr>
          <w:rFonts w:asciiTheme="minorHAnsi" w:hAnsiTheme="minorHAnsi" w:cstheme="minorHAnsi"/>
        </w:rPr>
        <w:t>not only violates the World Bank</w:t>
      </w:r>
      <w:r w:rsidR="00167484" w:rsidRPr="00714E99">
        <w:rPr>
          <w:rFonts w:asciiTheme="minorHAnsi" w:hAnsiTheme="minorHAnsi" w:cstheme="minorHAnsi"/>
        </w:rPr>
        <w:t>’</w:t>
      </w:r>
      <w:r w:rsidR="00833A3B" w:rsidRPr="00714E99">
        <w:rPr>
          <w:rFonts w:asciiTheme="minorHAnsi" w:hAnsiTheme="minorHAnsi" w:cstheme="minorHAnsi"/>
        </w:rPr>
        <w:t>s Access to Information Policy</w:t>
      </w:r>
      <w:r w:rsidRPr="00714E99">
        <w:rPr>
          <w:rFonts w:asciiTheme="minorHAnsi" w:hAnsiTheme="minorHAnsi" w:cstheme="minorHAnsi"/>
        </w:rPr>
        <w:t xml:space="preserve"> (ATI)</w:t>
      </w:r>
      <w:r w:rsidR="00E42535" w:rsidRPr="00714E99">
        <w:rPr>
          <w:rFonts w:asciiTheme="minorHAnsi" w:hAnsiTheme="minorHAnsi" w:cstheme="minorHAnsi"/>
        </w:rPr>
        <w:t>,</w:t>
      </w:r>
      <w:r w:rsidR="00833A3B" w:rsidRPr="00714E99">
        <w:rPr>
          <w:rFonts w:asciiTheme="minorHAnsi" w:hAnsiTheme="minorHAnsi" w:cstheme="minorHAnsi"/>
        </w:rPr>
        <w:t xml:space="preserve"> but also </w:t>
      </w:r>
      <w:r w:rsidRPr="00714E99">
        <w:rPr>
          <w:rFonts w:asciiTheme="minorHAnsi" w:hAnsiTheme="minorHAnsi" w:cstheme="minorHAnsi"/>
        </w:rPr>
        <w:t>fai</w:t>
      </w:r>
      <w:r w:rsidR="004B04AB" w:rsidRPr="00714E99">
        <w:rPr>
          <w:rFonts w:asciiTheme="minorHAnsi" w:hAnsiTheme="minorHAnsi" w:cstheme="minorHAnsi"/>
        </w:rPr>
        <w:t>ls</w:t>
      </w:r>
      <w:r w:rsidRPr="00714E99">
        <w:rPr>
          <w:rFonts w:asciiTheme="minorHAnsi" w:hAnsiTheme="minorHAnsi" w:cstheme="minorHAnsi"/>
        </w:rPr>
        <w:t xml:space="preserve"> to acknowledge </w:t>
      </w:r>
      <w:r w:rsidR="004C2979">
        <w:rPr>
          <w:rFonts w:asciiTheme="minorHAnsi" w:hAnsiTheme="minorHAnsi" w:cstheme="minorHAnsi"/>
        </w:rPr>
        <w:t xml:space="preserve">or follow </w:t>
      </w:r>
      <w:r w:rsidR="00833A3B" w:rsidRPr="00714E99">
        <w:rPr>
          <w:rFonts w:asciiTheme="minorHAnsi" w:hAnsiTheme="minorHAnsi" w:cstheme="minorHAnsi"/>
        </w:rPr>
        <w:t xml:space="preserve">a series of </w:t>
      </w:r>
      <w:r w:rsidRPr="00714E99">
        <w:rPr>
          <w:rFonts w:asciiTheme="minorHAnsi" w:hAnsiTheme="minorHAnsi" w:cstheme="minorHAnsi"/>
        </w:rPr>
        <w:t xml:space="preserve">relevant </w:t>
      </w:r>
      <w:r w:rsidR="00833A3B" w:rsidRPr="00714E99">
        <w:rPr>
          <w:rFonts w:asciiTheme="minorHAnsi" w:hAnsiTheme="minorHAnsi" w:cstheme="minorHAnsi"/>
        </w:rPr>
        <w:t>decisions</w:t>
      </w:r>
      <w:r w:rsidR="005B010B" w:rsidRPr="00714E99">
        <w:rPr>
          <w:rFonts w:asciiTheme="minorHAnsi" w:hAnsiTheme="minorHAnsi" w:cstheme="minorHAnsi"/>
        </w:rPr>
        <w:t xml:space="preserve"> </w:t>
      </w:r>
      <w:r w:rsidRPr="00714E99">
        <w:rPr>
          <w:rFonts w:asciiTheme="minorHAnsi" w:hAnsiTheme="minorHAnsi" w:cstheme="minorHAnsi"/>
        </w:rPr>
        <w:t xml:space="preserve">made </w:t>
      </w:r>
      <w:r w:rsidR="00E42535" w:rsidRPr="00714E99">
        <w:rPr>
          <w:rFonts w:asciiTheme="minorHAnsi" w:hAnsiTheme="minorHAnsi" w:cstheme="minorHAnsi"/>
        </w:rPr>
        <w:t>by the Access to Information Appeals Board (</w:t>
      </w:r>
      <w:r w:rsidR="00961868" w:rsidRPr="00714E99">
        <w:rPr>
          <w:rFonts w:asciiTheme="minorHAnsi" w:hAnsiTheme="minorHAnsi" w:cstheme="minorHAnsi"/>
        </w:rPr>
        <w:t>“</w:t>
      </w:r>
      <w:r w:rsidR="00E42535" w:rsidRPr="00714E99">
        <w:rPr>
          <w:rFonts w:asciiTheme="minorHAnsi" w:hAnsiTheme="minorHAnsi" w:cstheme="minorHAnsi"/>
        </w:rPr>
        <w:t>AIAB</w:t>
      </w:r>
      <w:r w:rsidR="00961868" w:rsidRPr="00714E99">
        <w:rPr>
          <w:rFonts w:asciiTheme="minorHAnsi" w:hAnsiTheme="minorHAnsi" w:cstheme="minorHAnsi"/>
        </w:rPr>
        <w:t>” or “Board”</w:t>
      </w:r>
      <w:r w:rsidR="00E42535" w:rsidRPr="00714E99">
        <w:rPr>
          <w:rFonts w:asciiTheme="minorHAnsi" w:hAnsiTheme="minorHAnsi" w:cstheme="minorHAnsi"/>
        </w:rPr>
        <w:t xml:space="preserve">). </w:t>
      </w:r>
    </w:p>
    <w:p w14:paraId="2ECB283D" w14:textId="42D37C42" w:rsidR="00961868" w:rsidRPr="00714E99" w:rsidRDefault="00961868" w:rsidP="009D12BA">
      <w:pPr>
        <w:rPr>
          <w:rFonts w:asciiTheme="minorHAnsi" w:hAnsiTheme="minorHAnsi" w:cstheme="minorHAnsi"/>
        </w:rPr>
      </w:pPr>
    </w:p>
    <w:p w14:paraId="32370772" w14:textId="18B0151E" w:rsidR="00961868" w:rsidRPr="00961868" w:rsidRDefault="00961868" w:rsidP="00961868">
      <w:pPr>
        <w:rPr>
          <w:rFonts w:asciiTheme="minorHAnsi" w:hAnsiTheme="minorHAnsi" w:cstheme="minorHAnsi"/>
        </w:rPr>
      </w:pPr>
      <w:r w:rsidRPr="00961868">
        <w:rPr>
          <w:rFonts w:asciiTheme="minorHAnsi" w:hAnsiTheme="minorHAnsi" w:cstheme="minorHAnsi"/>
          <w:color w:val="000000"/>
        </w:rPr>
        <w:t>First, the AIC ignores a clear decision by the AIAB that aide memoires are not necessarily exempt from disclosure under the ATI</w:t>
      </w:r>
      <w:r w:rsidR="004C2979">
        <w:rPr>
          <w:rFonts w:asciiTheme="minorHAnsi" w:hAnsiTheme="minorHAnsi" w:cstheme="minorHAnsi"/>
          <w:color w:val="000000"/>
        </w:rPr>
        <w:t xml:space="preserve">. The Board found that </w:t>
      </w:r>
      <w:r w:rsidRPr="00961868">
        <w:rPr>
          <w:rFonts w:asciiTheme="minorHAnsi" w:hAnsiTheme="minorHAnsi" w:cstheme="minorHAnsi"/>
          <w:color w:val="000000"/>
        </w:rPr>
        <w:t>since a blanket exclusion of aide memoires is not provided for under the policy</w:t>
      </w:r>
      <w:r w:rsidR="004C2979">
        <w:rPr>
          <w:rFonts w:asciiTheme="minorHAnsi" w:hAnsiTheme="minorHAnsi" w:cstheme="minorHAnsi"/>
          <w:color w:val="000000"/>
        </w:rPr>
        <w:t>. So</w:t>
      </w:r>
      <w:r w:rsidRPr="00961868">
        <w:rPr>
          <w:rFonts w:asciiTheme="minorHAnsi" w:hAnsiTheme="minorHAnsi" w:cstheme="minorHAnsi"/>
          <w:color w:val="000000"/>
        </w:rPr>
        <w:t xml:space="preserve"> only the application of a specific exemption will render a decision not to disclose an aide memoire </w:t>
      </w:r>
      <w:r w:rsidR="004C2979">
        <w:rPr>
          <w:rFonts w:asciiTheme="minorHAnsi" w:hAnsiTheme="minorHAnsi" w:cstheme="minorHAnsi"/>
          <w:color w:val="000000"/>
        </w:rPr>
        <w:t>permiss</w:t>
      </w:r>
      <w:r w:rsidR="009668C5">
        <w:rPr>
          <w:rFonts w:asciiTheme="minorHAnsi" w:hAnsiTheme="minorHAnsi" w:cstheme="minorHAnsi"/>
          <w:color w:val="000000"/>
        </w:rPr>
        <w:t>i</w:t>
      </w:r>
      <w:r w:rsidR="004C2979">
        <w:rPr>
          <w:rFonts w:asciiTheme="minorHAnsi" w:hAnsiTheme="minorHAnsi" w:cstheme="minorHAnsi"/>
          <w:color w:val="000000"/>
        </w:rPr>
        <w:t>ble</w:t>
      </w:r>
      <w:r w:rsidRPr="00961868">
        <w:rPr>
          <w:rFonts w:asciiTheme="minorHAnsi" w:hAnsiTheme="minorHAnsi" w:cstheme="minorHAnsi"/>
          <w:color w:val="000000"/>
        </w:rPr>
        <w:t xml:space="preserve"> under the policy. </w:t>
      </w:r>
    </w:p>
    <w:p w14:paraId="5A66F069" w14:textId="3C3ABFF4" w:rsidR="005B010B" w:rsidRPr="00714E99" w:rsidRDefault="005B010B" w:rsidP="009D12BA">
      <w:pPr>
        <w:rPr>
          <w:rFonts w:asciiTheme="minorHAnsi" w:hAnsiTheme="minorHAnsi" w:cstheme="minorHAnsi"/>
        </w:rPr>
      </w:pPr>
    </w:p>
    <w:p w14:paraId="3D21429A" w14:textId="18B0E51F" w:rsidR="00961868" w:rsidRPr="00961868" w:rsidRDefault="00961868" w:rsidP="00961868">
      <w:pPr>
        <w:rPr>
          <w:rFonts w:asciiTheme="minorHAnsi" w:hAnsiTheme="minorHAnsi" w:cstheme="minorHAnsi"/>
        </w:rPr>
      </w:pPr>
      <w:r w:rsidRPr="00961868">
        <w:rPr>
          <w:rFonts w:asciiTheme="minorHAnsi" w:hAnsiTheme="minorHAnsi" w:cstheme="minorHAnsi"/>
          <w:color w:val="000000"/>
        </w:rPr>
        <w:t>Second, relatedly, the AIC has disregarded AIAB decisions laying out the criteria for application of the deliberative process exemption, including in the context of requests for aide memoires.</w:t>
      </w:r>
    </w:p>
    <w:p w14:paraId="509A0699" w14:textId="3FFC0A07" w:rsidR="00E42535" w:rsidRPr="00714E99" w:rsidRDefault="00E42535" w:rsidP="009D12BA">
      <w:pPr>
        <w:rPr>
          <w:rFonts w:asciiTheme="minorHAnsi" w:hAnsiTheme="minorHAnsi" w:cstheme="minorHAnsi"/>
        </w:rPr>
      </w:pPr>
    </w:p>
    <w:p w14:paraId="43197E57" w14:textId="7B43E683" w:rsidR="00E42535" w:rsidRPr="00714E99" w:rsidRDefault="00E42535" w:rsidP="009D12BA">
      <w:pPr>
        <w:rPr>
          <w:rFonts w:asciiTheme="minorHAnsi" w:hAnsiTheme="minorHAnsi" w:cstheme="minorHAnsi"/>
          <w:color w:val="000000" w:themeColor="text1"/>
        </w:rPr>
      </w:pPr>
      <w:r w:rsidRPr="00714E99">
        <w:rPr>
          <w:rFonts w:asciiTheme="minorHAnsi" w:hAnsiTheme="minorHAnsi" w:cstheme="minorHAnsi"/>
          <w:color w:val="000000" w:themeColor="text1"/>
        </w:rPr>
        <w:t>Third</w:t>
      </w:r>
      <w:r w:rsidR="00F96E84" w:rsidRPr="00714E99">
        <w:rPr>
          <w:rFonts w:asciiTheme="minorHAnsi" w:hAnsiTheme="minorHAnsi" w:cstheme="minorHAnsi"/>
          <w:color w:val="000000" w:themeColor="text1"/>
        </w:rPr>
        <w:t xml:space="preserve">, the Bank has applied an over-broad interpretation of the “provided in confidence” exemption. </w:t>
      </w:r>
    </w:p>
    <w:p w14:paraId="76EF3017" w14:textId="5114CFFA" w:rsidR="00F96E84" w:rsidRPr="00714E99" w:rsidRDefault="00F96E84" w:rsidP="009D12BA">
      <w:pPr>
        <w:rPr>
          <w:rFonts w:asciiTheme="minorHAnsi" w:hAnsiTheme="minorHAnsi" w:cstheme="minorHAnsi"/>
          <w:color w:val="FF0000"/>
        </w:rPr>
      </w:pPr>
    </w:p>
    <w:p w14:paraId="267B79C5" w14:textId="263FAA2E" w:rsidR="00F96E84" w:rsidRPr="00714E99" w:rsidRDefault="00F96E84" w:rsidP="009D12BA">
      <w:pPr>
        <w:rPr>
          <w:rFonts w:asciiTheme="minorHAnsi" w:hAnsiTheme="minorHAnsi" w:cstheme="minorHAnsi"/>
          <w:b/>
          <w:color w:val="000000" w:themeColor="text1"/>
        </w:rPr>
      </w:pPr>
      <w:r w:rsidRPr="00714E99">
        <w:rPr>
          <w:rFonts w:asciiTheme="minorHAnsi" w:hAnsiTheme="minorHAnsi" w:cstheme="minorHAnsi"/>
          <w:b/>
          <w:color w:val="000000" w:themeColor="text1"/>
        </w:rPr>
        <w:t>Background</w:t>
      </w:r>
    </w:p>
    <w:p w14:paraId="7B01205E" w14:textId="7543A57D" w:rsidR="00E42535" w:rsidRPr="00714E99" w:rsidRDefault="00E42535" w:rsidP="009D12BA">
      <w:pPr>
        <w:rPr>
          <w:rFonts w:asciiTheme="minorHAnsi" w:hAnsiTheme="minorHAnsi" w:cstheme="minorHAnsi"/>
        </w:rPr>
      </w:pPr>
    </w:p>
    <w:p w14:paraId="7C587EF5" w14:textId="2DA284CB" w:rsidR="00E42535" w:rsidRPr="00714E99" w:rsidRDefault="00E42535" w:rsidP="00E42535">
      <w:pPr>
        <w:rPr>
          <w:rFonts w:asciiTheme="minorHAnsi" w:hAnsiTheme="minorHAnsi" w:cstheme="minorHAnsi"/>
        </w:rPr>
      </w:pPr>
      <w:r w:rsidRPr="00714E99">
        <w:rPr>
          <w:rFonts w:asciiTheme="minorHAnsi" w:hAnsiTheme="minorHAnsi" w:cstheme="minorHAnsi"/>
        </w:rPr>
        <w:t>On Sept. 29, 2025, I requested, “All aide memoires prepared in connection with P177814, the Pathways to Sustainable Livelihoods Project in Lesotho.</w:t>
      </w:r>
      <w:r w:rsidR="004B04AB" w:rsidRPr="00714E99">
        <w:rPr>
          <w:rFonts w:asciiTheme="minorHAnsi" w:hAnsiTheme="minorHAnsi" w:cstheme="minorHAnsi"/>
        </w:rPr>
        <w:t>”</w:t>
      </w:r>
    </w:p>
    <w:p w14:paraId="5A20B9CF" w14:textId="34850DBF" w:rsidR="00E42535" w:rsidRPr="00714E99" w:rsidRDefault="00E42535" w:rsidP="00E42535">
      <w:pPr>
        <w:rPr>
          <w:rFonts w:asciiTheme="minorHAnsi" w:hAnsiTheme="minorHAnsi" w:cstheme="minorHAnsi"/>
        </w:rPr>
      </w:pPr>
    </w:p>
    <w:p w14:paraId="2E3FA0E8" w14:textId="585096F9" w:rsidR="00931746" w:rsidRPr="00714E99" w:rsidRDefault="00E42535" w:rsidP="009D12BA">
      <w:pPr>
        <w:rPr>
          <w:rFonts w:asciiTheme="minorHAnsi" w:hAnsiTheme="minorHAnsi" w:cstheme="minorHAnsi"/>
        </w:rPr>
      </w:pPr>
      <w:r w:rsidRPr="00714E99">
        <w:rPr>
          <w:rFonts w:asciiTheme="minorHAnsi" w:hAnsiTheme="minorHAnsi" w:cstheme="minorHAnsi"/>
        </w:rPr>
        <w:t>The request was not denied until Feb. 10, 2026</w:t>
      </w:r>
      <w:r w:rsidR="004B04AB" w:rsidRPr="00714E99">
        <w:rPr>
          <w:rFonts w:asciiTheme="minorHAnsi" w:hAnsiTheme="minorHAnsi" w:cstheme="minorHAnsi"/>
        </w:rPr>
        <w:t xml:space="preserve">. </w:t>
      </w:r>
      <w:r w:rsidR="00931746" w:rsidRPr="00714E99">
        <w:rPr>
          <w:rFonts w:asciiTheme="minorHAnsi" w:hAnsiTheme="minorHAnsi" w:cstheme="minorHAnsi"/>
        </w:rPr>
        <w:t>The Bank said:</w:t>
      </w:r>
    </w:p>
    <w:p w14:paraId="340F1225" w14:textId="37C8EBFA" w:rsidR="00931746" w:rsidRPr="00714E99" w:rsidRDefault="00931746" w:rsidP="00F96E84">
      <w:pPr>
        <w:shd w:val="clear" w:color="auto" w:fill="FFFFFF"/>
        <w:ind w:left="720"/>
        <w:rPr>
          <w:rFonts w:asciiTheme="minorHAnsi" w:hAnsiTheme="minorHAnsi" w:cstheme="minorHAnsi"/>
          <w:color w:val="222222"/>
        </w:rPr>
      </w:pPr>
      <w:r w:rsidRPr="00714E99">
        <w:rPr>
          <w:rFonts w:asciiTheme="minorHAnsi" w:hAnsiTheme="minorHAnsi" w:cstheme="minorHAnsi"/>
          <w:color w:val="222222"/>
        </w:rPr>
        <w:br/>
        <w:t>In response to your Request Number S2509-7467; Case Number AI10145, </w:t>
      </w:r>
      <w:r w:rsidRPr="00714E99">
        <w:rPr>
          <w:rFonts w:asciiTheme="minorHAnsi" w:hAnsiTheme="minorHAnsi" w:cstheme="minorHAnsi"/>
          <w:color w:val="000000"/>
        </w:rPr>
        <w:t>we regret to inform you </w:t>
      </w:r>
      <w:r w:rsidRPr="00714E99">
        <w:rPr>
          <w:rFonts w:asciiTheme="minorHAnsi" w:hAnsiTheme="minorHAnsi" w:cstheme="minorHAnsi"/>
          <w:color w:val="222222"/>
        </w:rPr>
        <w:t>that </w:t>
      </w:r>
      <w:r w:rsidRPr="00714E99">
        <w:rPr>
          <w:rFonts w:asciiTheme="minorHAnsi" w:hAnsiTheme="minorHAnsi" w:cstheme="minorHAnsi"/>
          <w:color w:val="000000"/>
        </w:rPr>
        <w:t xml:space="preserve">the documents you requested are restricted from public access under the </w:t>
      </w:r>
      <w:r w:rsidRPr="00714E99">
        <w:rPr>
          <w:rStyle w:val="il"/>
          <w:rFonts w:asciiTheme="minorHAnsi" w:hAnsiTheme="minorHAnsi" w:cstheme="minorHAnsi"/>
          <w:color w:val="000000"/>
        </w:rPr>
        <w:t>World</w:t>
      </w:r>
      <w:r w:rsidRPr="00714E99">
        <w:rPr>
          <w:rFonts w:asciiTheme="minorHAnsi" w:hAnsiTheme="minorHAnsi" w:cstheme="minorHAnsi"/>
          <w:color w:val="000000"/>
        </w:rPr>
        <w:t xml:space="preserve"> </w:t>
      </w:r>
      <w:r w:rsidRPr="00714E99">
        <w:rPr>
          <w:rStyle w:val="il"/>
          <w:rFonts w:asciiTheme="minorHAnsi" w:hAnsiTheme="minorHAnsi" w:cstheme="minorHAnsi"/>
          <w:color w:val="000000"/>
        </w:rPr>
        <w:t>Bank</w:t>
      </w:r>
      <w:r w:rsidRPr="00714E99">
        <w:rPr>
          <w:rFonts w:asciiTheme="minorHAnsi" w:hAnsiTheme="minorHAnsi" w:cstheme="minorHAnsi"/>
          <w:color w:val="000000"/>
        </w:rPr>
        <w:t> </w:t>
      </w:r>
      <w:hyperlink r:id="rId6" w:tgtFrame="_blank" w:history="1">
        <w:r w:rsidRPr="00714E99">
          <w:rPr>
            <w:rStyle w:val="Hyperlink"/>
            <w:rFonts w:asciiTheme="minorHAnsi" w:hAnsiTheme="minorHAnsi" w:cstheme="minorHAnsi"/>
          </w:rPr>
          <w:t>Policy on Access to Information</w:t>
        </w:r>
      </w:hyperlink>
      <w:r w:rsidRPr="00714E99">
        <w:rPr>
          <w:rFonts w:asciiTheme="minorHAnsi" w:hAnsiTheme="minorHAnsi" w:cstheme="minorHAnsi"/>
          <w:color w:val="000000"/>
        </w:rPr>
        <w:t> (the Policy) because they are covered by the </w:t>
      </w:r>
      <w:r w:rsidRPr="00714E99">
        <w:rPr>
          <w:rStyle w:val="Emphasis"/>
          <w:rFonts w:asciiTheme="minorHAnsi" w:hAnsiTheme="minorHAnsi" w:cstheme="minorHAnsi"/>
          <w:b/>
          <w:bCs/>
          <w:color w:val="000000"/>
        </w:rPr>
        <w:t>Deliberative Information</w:t>
      </w:r>
      <w:r w:rsidRPr="00714E99">
        <w:rPr>
          <w:rFonts w:asciiTheme="minorHAnsi" w:hAnsiTheme="minorHAnsi" w:cstheme="minorHAnsi"/>
          <w:color w:val="000000"/>
        </w:rPr>
        <w:t xml:space="preserve"> exception under the Policy.  </w:t>
      </w:r>
    </w:p>
    <w:p w14:paraId="179EC8F4" w14:textId="77777777" w:rsidR="00931746" w:rsidRPr="00714E99" w:rsidRDefault="00931746" w:rsidP="009D12BA">
      <w:pPr>
        <w:rPr>
          <w:rFonts w:asciiTheme="minorHAnsi" w:hAnsiTheme="minorHAnsi" w:cstheme="minorHAnsi"/>
        </w:rPr>
      </w:pPr>
    </w:p>
    <w:p w14:paraId="3BB6B6FA" w14:textId="796B34C9" w:rsidR="00931746" w:rsidRPr="00714E99" w:rsidRDefault="00E42535" w:rsidP="009D12BA">
      <w:pPr>
        <w:rPr>
          <w:rFonts w:asciiTheme="minorHAnsi" w:hAnsiTheme="minorHAnsi" w:cstheme="minorHAnsi"/>
        </w:rPr>
      </w:pPr>
      <w:r w:rsidRPr="00714E99">
        <w:rPr>
          <w:rFonts w:asciiTheme="minorHAnsi" w:hAnsiTheme="minorHAnsi" w:cstheme="minorHAnsi"/>
        </w:rPr>
        <w:t xml:space="preserve">I appealed </w:t>
      </w:r>
      <w:r w:rsidR="00931746" w:rsidRPr="00714E99">
        <w:rPr>
          <w:rFonts w:asciiTheme="minorHAnsi" w:hAnsiTheme="minorHAnsi" w:cstheme="minorHAnsi"/>
        </w:rPr>
        <w:t xml:space="preserve">to the AIC </w:t>
      </w:r>
      <w:r w:rsidRPr="00714E99">
        <w:rPr>
          <w:rFonts w:asciiTheme="minorHAnsi" w:hAnsiTheme="minorHAnsi" w:cstheme="minorHAnsi"/>
        </w:rPr>
        <w:t>on April 3, 2026</w:t>
      </w:r>
      <w:r w:rsidR="00F96E84" w:rsidRPr="00714E99">
        <w:rPr>
          <w:rFonts w:asciiTheme="minorHAnsi" w:hAnsiTheme="minorHAnsi" w:cstheme="minorHAnsi"/>
        </w:rPr>
        <w:t>, which re</w:t>
      </w:r>
      <w:r w:rsidR="002F2DCF" w:rsidRPr="00714E99">
        <w:rPr>
          <w:rFonts w:asciiTheme="minorHAnsi" w:hAnsiTheme="minorHAnsi" w:cstheme="minorHAnsi"/>
        </w:rPr>
        <w:t>p</w:t>
      </w:r>
      <w:r w:rsidR="00F96E84" w:rsidRPr="00714E99">
        <w:rPr>
          <w:rFonts w:asciiTheme="minorHAnsi" w:hAnsiTheme="minorHAnsi" w:cstheme="minorHAnsi"/>
        </w:rPr>
        <w:t>lied on Sept. 10, 2026.</w:t>
      </w:r>
      <w:r w:rsidR="007C1FBE" w:rsidRPr="00714E99">
        <w:rPr>
          <w:rFonts w:asciiTheme="minorHAnsi" w:hAnsiTheme="minorHAnsi" w:cstheme="minorHAnsi"/>
        </w:rPr>
        <w:t xml:space="preserve"> </w:t>
      </w:r>
      <w:r w:rsidR="004B04AB" w:rsidRPr="00714E99">
        <w:rPr>
          <w:rFonts w:asciiTheme="minorHAnsi" w:hAnsiTheme="minorHAnsi" w:cstheme="minorHAnsi"/>
        </w:rPr>
        <w:t>In its denial the AIC</w:t>
      </w:r>
      <w:r w:rsidR="007C1FBE" w:rsidRPr="00714E99">
        <w:rPr>
          <w:rFonts w:asciiTheme="minorHAnsi" w:hAnsiTheme="minorHAnsi" w:cstheme="minorHAnsi"/>
        </w:rPr>
        <w:t xml:space="preserve"> added additional reasons for non-disclosure.</w:t>
      </w:r>
    </w:p>
    <w:p w14:paraId="3F30A99E" w14:textId="153ED684" w:rsidR="00E42535" w:rsidRPr="00714E99" w:rsidRDefault="00E42535" w:rsidP="009D12BA">
      <w:pPr>
        <w:rPr>
          <w:rFonts w:asciiTheme="minorHAnsi" w:hAnsiTheme="minorHAnsi" w:cstheme="minorHAnsi"/>
        </w:rPr>
      </w:pPr>
    </w:p>
    <w:p w14:paraId="40FBC8C6" w14:textId="62A7807E" w:rsidR="00931746" w:rsidRPr="00714E99" w:rsidRDefault="00931746" w:rsidP="009D12BA">
      <w:pPr>
        <w:rPr>
          <w:rFonts w:asciiTheme="minorHAnsi" w:hAnsiTheme="minorHAnsi" w:cstheme="minorHAnsi"/>
        </w:rPr>
      </w:pPr>
      <w:r w:rsidRPr="00714E99">
        <w:rPr>
          <w:rFonts w:asciiTheme="minorHAnsi" w:hAnsiTheme="minorHAnsi" w:cstheme="minorHAnsi"/>
        </w:rPr>
        <w:t xml:space="preserve">Separately, I filed an appeal to the AIAB </w:t>
      </w:r>
      <w:r w:rsidR="009668C5">
        <w:rPr>
          <w:rFonts w:asciiTheme="minorHAnsi" w:hAnsiTheme="minorHAnsi" w:cstheme="minorHAnsi"/>
        </w:rPr>
        <w:t xml:space="preserve">on Aug. 19, 2026, </w:t>
      </w:r>
      <w:r w:rsidRPr="00714E99">
        <w:rPr>
          <w:rFonts w:asciiTheme="minorHAnsi" w:hAnsiTheme="minorHAnsi" w:cstheme="minorHAnsi"/>
        </w:rPr>
        <w:t xml:space="preserve">about the substantial delays in </w:t>
      </w:r>
      <w:r w:rsidR="009668C5">
        <w:rPr>
          <w:rFonts w:asciiTheme="minorHAnsi" w:hAnsiTheme="minorHAnsi" w:cstheme="minorHAnsi"/>
        </w:rPr>
        <w:t xml:space="preserve">the Bank’s </w:t>
      </w:r>
      <w:r w:rsidRPr="00714E99">
        <w:rPr>
          <w:rFonts w:asciiTheme="minorHAnsi" w:hAnsiTheme="minorHAnsi" w:cstheme="minorHAnsi"/>
        </w:rPr>
        <w:t>handling this</w:t>
      </w:r>
      <w:r w:rsidR="002F2DCF" w:rsidRPr="00714E99">
        <w:rPr>
          <w:rFonts w:asciiTheme="minorHAnsi" w:hAnsiTheme="minorHAnsi" w:cstheme="minorHAnsi"/>
        </w:rPr>
        <w:t xml:space="preserve"> matter</w:t>
      </w:r>
      <w:r w:rsidR="009668C5">
        <w:rPr>
          <w:rFonts w:asciiTheme="minorHAnsi" w:hAnsiTheme="minorHAnsi" w:cstheme="minorHAnsi"/>
        </w:rPr>
        <w:t xml:space="preserve"> </w:t>
      </w:r>
      <w:r w:rsidRPr="00714E99">
        <w:rPr>
          <w:rFonts w:asciiTheme="minorHAnsi" w:hAnsiTheme="minorHAnsi" w:cstheme="minorHAnsi"/>
        </w:rPr>
        <w:t>at both the request and appeals levels.</w:t>
      </w:r>
    </w:p>
    <w:p w14:paraId="33978040" w14:textId="561FE2B4" w:rsidR="00607C25" w:rsidRPr="00714E99" w:rsidRDefault="00607C25" w:rsidP="009D12BA">
      <w:pPr>
        <w:rPr>
          <w:rFonts w:asciiTheme="minorHAnsi" w:hAnsiTheme="minorHAnsi" w:cstheme="minorHAnsi"/>
        </w:rPr>
      </w:pPr>
    </w:p>
    <w:p w14:paraId="6B5AB32A" w14:textId="62EC6BC3" w:rsidR="00607C25" w:rsidRPr="00714E99" w:rsidRDefault="00607C25" w:rsidP="009D12BA">
      <w:pPr>
        <w:rPr>
          <w:rFonts w:asciiTheme="minorHAnsi" w:hAnsiTheme="minorHAnsi" w:cstheme="minorHAnsi"/>
          <w:b/>
        </w:rPr>
      </w:pPr>
      <w:r w:rsidRPr="00714E99">
        <w:rPr>
          <w:rFonts w:asciiTheme="minorHAnsi" w:hAnsiTheme="minorHAnsi" w:cstheme="minorHAnsi"/>
          <w:b/>
        </w:rPr>
        <w:t>Issue 1</w:t>
      </w:r>
      <w:r w:rsidR="00931746" w:rsidRPr="00714E99">
        <w:rPr>
          <w:rFonts w:asciiTheme="minorHAnsi" w:hAnsiTheme="minorHAnsi" w:cstheme="minorHAnsi"/>
          <w:b/>
        </w:rPr>
        <w:t xml:space="preserve">: </w:t>
      </w:r>
      <w:r w:rsidRPr="00714E99">
        <w:rPr>
          <w:rFonts w:asciiTheme="minorHAnsi" w:hAnsiTheme="minorHAnsi" w:cstheme="minorHAnsi"/>
          <w:b/>
        </w:rPr>
        <w:t xml:space="preserve">Are </w:t>
      </w:r>
      <w:r w:rsidR="004A60DC" w:rsidRPr="00714E99">
        <w:rPr>
          <w:rFonts w:asciiTheme="minorHAnsi" w:hAnsiTheme="minorHAnsi" w:cstheme="minorHAnsi"/>
          <w:b/>
        </w:rPr>
        <w:t xml:space="preserve">aide memoires totally </w:t>
      </w:r>
      <w:r w:rsidRPr="00714E99">
        <w:rPr>
          <w:rFonts w:asciiTheme="minorHAnsi" w:hAnsiTheme="minorHAnsi" w:cstheme="minorHAnsi"/>
          <w:b/>
        </w:rPr>
        <w:t>exempt from disclosure?</w:t>
      </w:r>
    </w:p>
    <w:p w14:paraId="22EEF354" w14:textId="43F9AF0A" w:rsidR="00931746" w:rsidRPr="00714E99" w:rsidRDefault="00931746" w:rsidP="009D12BA">
      <w:pPr>
        <w:rPr>
          <w:rFonts w:asciiTheme="minorHAnsi" w:hAnsiTheme="minorHAnsi" w:cstheme="minorHAnsi"/>
          <w:b/>
        </w:rPr>
      </w:pPr>
    </w:p>
    <w:p w14:paraId="5CBCDE16" w14:textId="3E6373A4" w:rsidR="00931746" w:rsidRPr="00714E99" w:rsidRDefault="00931746" w:rsidP="009D12BA">
      <w:pPr>
        <w:rPr>
          <w:rFonts w:asciiTheme="minorHAnsi" w:hAnsiTheme="minorHAnsi" w:cstheme="minorHAnsi"/>
        </w:rPr>
      </w:pPr>
      <w:r w:rsidRPr="00714E99">
        <w:rPr>
          <w:rFonts w:asciiTheme="minorHAnsi" w:hAnsiTheme="minorHAnsi" w:cstheme="minorHAnsi"/>
        </w:rPr>
        <w:t>The AIC asserts that aide memoires are totally exempt from disclosure.</w:t>
      </w:r>
    </w:p>
    <w:p w14:paraId="59FFD278" w14:textId="463A2846" w:rsidR="00607C25" w:rsidRPr="00714E99" w:rsidRDefault="00607C25" w:rsidP="009D12BA">
      <w:pPr>
        <w:rPr>
          <w:rFonts w:asciiTheme="minorHAnsi" w:hAnsiTheme="minorHAnsi" w:cstheme="minorHAnsi"/>
        </w:rPr>
      </w:pPr>
    </w:p>
    <w:p w14:paraId="4027E7BC" w14:textId="4B373CB1" w:rsidR="00607C25" w:rsidRPr="00714E99" w:rsidRDefault="00931746" w:rsidP="009D12BA">
      <w:pPr>
        <w:rPr>
          <w:rFonts w:asciiTheme="minorHAnsi" w:hAnsiTheme="minorHAnsi" w:cstheme="minorHAnsi"/>
        </w:rPr>
      </w:pPr>
      <w:r w:rsidRPr="00714E99">
        <w:rPr>
          <w:rFonts w:asciiTheme="minorHAnsi" w:hAnsiTheme="minorHAnsi" w:cstheme="minorHAnsi"/>
        </w:rPr>
        <w:lastRenderedPageBreak/>
        <w:t xml:space="preserve">However, past assertions of a blanket exemption for aide memoires have been </w:t>
      </w:r>
      <w:r w:rsidR="00607C25" w:rsidRPr="00714E99">
        <w:rPr>
          <w:rFonts w:asciiTheme="minorHAnsi" w:hAnsiTheme="minorHAnsi" w:cstheme="minorHAnsi"/>
        </w:rPr>
        <w:t xml:space="preserve">clearly </w:t>
      </w:r>
      <w:r w:rsidRPr="00714E99">
        <w:rPr>
          <w:rFonts w:asciiTheme="minorHAnsi" w:hAnsiTheme="minorHAnsi" w:cstheme="minorHAnsi"/>
        </w:rPr>
        <w:t xml:space="preserve">rebutted and dismissed </w:t>
      </w:r>
      <w:r w:rsidR="00607C25" w:rsidRPr="00714E99">
        <w:rPr>
          <w:rFonts w:asciiTheme="minorHAnsi" w:hAnsiTheme="minorHAnsi" w:cstheme="minorHAnsi"/>
        </w:rPr>
        <w:t>by the AIAB</w:t>
      </w:r>
      <w:r w:rsidR="009668C5">
        <w:rPr>
          <w:rFonts w:asciiTheme="minorHAnsi" w:hAnsiTheme="minorHAnsi" w:cstheme="minorHAnsi"/>
        </w:rPr>
        <w:t>, notably</w:t>
      </w:r>
      <w:r w:rsidR="00607C25" w:rsidRPr="00714E99">
        <w:rPr>
          <w:rFonts w:asciiTheme="minorHAnsi" w:hAnsiTheme="minorHAnsi" w:cstheme="minorHAnsi"/>
        </w:rPr>
        <w:t xml:space="preserve"> in the 2021 Ebola decision (</w:t>
      </w:r>
      <w:hyperlink r:id="rId7" w:history="1">
        <w:r w:rsidR="00607C25" w:rsidRPr="00714E99">
          <w:rPr>
            <w:rStyle w:val="Hyperlink"/>
            <w:rFonts w:asciiTheme="minorHAnsi" w:hAnsiTheme="minorHAnsi" w:cstheme="minorHAnsi"/>
          </w:rPr>
          <w:t>Case Number AI7146-A</w:t>
        </w:r>
      </w:hyperlink>
      <w:r w:rsidR="00607C25" w:rsidRPr="00714E99">
        <w:rPr>
          <w:rFonts w:asciiTheme="minorHAnsi" w:hAnsiTheme="minorHAnsi" w:cstheme="minorHAnsi"/>
        </w:rPr>
        <w:t>).</w:t>
      </w:r>
      <w:r w:rsidRPr="00714E99">
        <w:rPr>
          <w:rFonts w:asciiTheme="minorHAnsi" w:hAnsiTheme="minorHAnsi" w:cstheme="minorHAnsi"/>
        </w:rPr>
        <w:t xml:space="preserve"> Strangely, the AIC in this matter has </w:t>
      </w:r>
      <w:r w:rsidR="00961868" w:rsidRPr="00714E99">
        <w:rPr>
          <w:rFonts w:asciiTheme="minorHAnsi" w:hAnsiTheme="minorHAnsi" w:cstheme="minorHAnsi"/>
        </w:rPr>
        <w:t>opted</w:t>
      </w:r>
      <w:r w:rsidRPr="00714E99">
        <w:rPr>
          <w:rFonts w:asciiTheme="minorHAnsi" w:hAnsiTheme="minorHAnsi" w:cstheme="minorHAnsi"/>
        </w:rPr>
        <w:t xml:space="preserve"> not even to </w:t>
      </w:r>
      <w:r w:rsidR="00961868" w:rsidRPr="00714E99">
        <w:rPr>
          <w:rFonts w:asciiTheme="minorHAnsi" w:hAnsiTheme="minorHAnsi" w:cstheme="minorHAnsi"/>
        </w:rPr>
        <w:t>refer to</w:t>
      </w:r>
      <w:r w:rsidRPr="00714E99">
        <w:rPr>
          <w:rFonts w:asciiTheme="minorHAnsi" w:hAnsiTheme="minorHAnsi" w:cstheme="minorHAnsi"/>
        </w:rPr>
        <w:t xml:space="preserve"> the </w:t>
      </w:r>
      <w:r w:rsidR="00961868" w:rsidRPr="00714E99">
        <w:rPr>
          <w:rFonts w:asciiTheme="minorHAnsi" w:hAnsiTheme="minorHAnsi" w:cstheme="minorHAnsi"/>
        </w:rPr>
        <w:t xml:space="preserve">AIAB decision in the </w:t>
      </w:r>
      <w:r w:rsidRPr="00714E99">
        <w:rPr>
          <w:rFonts w:asciiTheme="minorHAnsi" w:hAnsiTheme="minorHAnsi" w:cstheme="minorHAnsi"/>
        </w:rPr>
        <w:t xml:space="preserve">Ebola </w:t>
      </w:r>
      <w:r w:rsidR="00961868" w:rsidRPr="00714E99">
        <w:rPr>
          <w:rFonts w:asciiTheme="minorHAnsi" w:hAnsiTheme="minorHAnsi" w:cstheme="minorHAnsi"/>
        </w:rPr>
        <w:t>case, still less a</w:t>
      </w:r>
      <w:r w:rsidR="009668C5">
        <w:rPr>
          <w:rFonts w:asciiTheme="minorHAnsi" w:hAnsiTheme="minorHAnsi" w:cstheme="minorHAnsi"/>
        </w:rPr>
        <w:t xml:space="preserve">bide by it. </w:t>
      </w:r>
    </w:p>
    <w:p w14:paraId="5A34EDB4" w14:textId="3B8FEC74" w:rsidR="00AA75C0" w:rsidRPr="00714E99" w:rsidRDefault="00AA75C0" w:rsidP="009D12BA">
      <w:pPr>
        <w:rPr>
          <w:rFonts w:asciiTheme="minorHAnsi" w:hAnsiTheme="minorHAnsi" w:cstheme="minorHAnsi"/>
        </w:rPr>
      </w:pPr>
    </w:p>
    <w:p w14:paraId="34AFB3B5" w14:textId="0CF48419" w:rsidR="00AA75C0" w:rsidRPr="00714E99" w:rsidRDefault="00931746" w:rsidP="009D12BA">
      <w:pPr>
        <w:rPr>
          <w:rFonts w:asciiTheme="minorHAnsi" w:hAnsiTheme="minorHAnsi" w:cstheme="minorHAnsi"/>
        </w:rPr>
      </w:pPr>
      <w:r w:rsidRPr="00714E99">
        <w:rPr>
          <w:rFonts w:asciiTheme="minorHAnsi" w:hAnsiTheme="minorHAnsi" w:cstheme="minorHAnsi"/>
        </w:rPr>
        <w:t>In the Ebola decision, t</w:t>
      </w:r>
      <w:r w:rsidR="00AA75C0" w:rsidRPr="00714E99">
        <w:rPr>
          <w:rFonts w:asciiTheme="minorHAnsi" w:hAnsiTheme="minorHAnsi" w:cstheme="minorHAnsi"/>
        </w:rPr>
        <w:t>he Board described the AIC’s position this way:</w:t>
      </w:r>
    </w:p>
    <w:p w14:paraId="103912CD" w14:textId="7892ED2E" w:rsidR="00AA75C0" w:rsidRPr="00714E99" w:rsidRDefault="00AA75C0" w:rsidP="009D12BA">
      <w:pPr>
        <w:rPr>
          <w:rFonts w:asciiTheme="minorHAnsi" w:hAnsiTheme="minorHAnsi" w:cstheme="minorHAnsi"/>
        </w:rPr>
      </w:pPr>
    </w:p>
    <w:p w14:paraId="76A0923D" w14:textId="77777777" w:rsidR="00AA75C0" w:rsidRPr="00714E99" w:rsidRDefault="00AA75C0" w:rsidP="00AA75C0">
      <w:pPr>
        <w:ind w:left="720"/>
        <w:rPr>
          <w:rFonts w:asciiTheme="minorHAnsi" w:hAnsiTheme="minorHAnsi" w:cstheme="minorHAnsi"/>
        </w:rPr>
      </w:pPr>
      <w:r w:rsidRPr="00714E99">
        <w:rPr>
          <w:rFonts w:asciiTheme="minorHAnsi" w:hAnsiTheme="minorHAnsi" w:cstheme="minorHAnsi"/>
        </w:rPr>
        <w:t xml:space="preserve">22. The AIC found in effect that there is a blanket exclusion of all documents that are “Aide Memoires” unless both the Bank and/or country/borrower agree to their release. The AIC determined that the 6 Bank or the country/borrower would have a right to veto the disclosure of the information, regardless of the information contained within it. This interpretation would appear to carve out a class of information from the ambit of the AI Policy, since the provision – Section III.B.3(a) of the Directive/Procedure – makes no reference to any of the exceptions in the AI Policy itself. </w:t>
      </w:r>
    </w:p>
    <w:p w14:paraId="37A1EC15" w14:textId="77777777" w:rsidR="00AA75C0" w:rsidRPr="00714E99" w:rsidRDefault="00AA75C0" w:rsidP="009D12BA">
      <w:pPr>
        <w:rPr>
          <w:rFonts w:asciiTheme="minorHAnsi" w:hAnsiTheme="minorHAnsi" w:cstheme="minorHAnsi"/>
        </w:rPr>
      </w:pPr>
    </w:p>
    <w:p w14:paraId="5F16A7F7" w14:textId="518FE668" w:rsidR="00AA75C0" w:rsidRPr="00714E99" w:rsidRDefault="00AA75C0" w:rsidP="00AA75C0">
      <w:pPr>
        <w:rPr>
          <w:rFonts w:asciiTheme="minorHAnsi" w:hAnsiTheme="minorHAnsi" w:cstheme="minorHAnsi"/>
        </w:rPr>
      </w:pPr>
      <w:r w:rsidRPr="00714E99">
        <w:rPr>
          <w:rFonts w:asciiTheme="minorHAnsi" w:hAnsiTheme="minorHAnsi" w:cstheme="minorHAnsi"/>
        </w:rPr>
        <w:t>The Board in Paragraph 23 stressed that it has no authority to interpret the meaning of the AI Policy other than by interpreting the “ordinary meaning of the words” in the AI Policy.</w:t>
      </w:r>
    </w:p>
    <w:p w14:paraId="378D8076" w14:textId="77777777" w:rsidR="00AA75C0" w:rsidRPr="00714E99" w:rsidRDefault="00AA75C0" w:rsidP="009D12BA">
      <w:pPr>
        <w:rPr>
          <w:rFonts w:asciiTheme="minorHAnsi" w:hAnsiTheme="minorHAnsi" w:cstheme="minorHAnsi"/>
        </w:rPr>
      </w:pPr>
    </w:p>
    <w:p w14:paraId="0F16BAEB" w14:textId="51BEBE8C" w:rsidR="00607C25" w:rsidRPr="00714E99" w:rsidRDefault="00AA75C0" w:rsidP="009D12BA">
      <w:pPr>
        <w:rPr>
          <w:rFonts w:asciiTheme="minorHAnsi" w:hAnsiTheme="minorHAnsi" w:cstheme="minorHAnsi"/>
        </w:rPr>
      </w:pPr>
      <w:r w:rsidRPr="00714E99">
        <w:rPr>
          <w:rFonts w:asciiTheme="minorHAnsi" w:hAnsiTheme="minorHAnsi" w:cstheme="minorHAnsi"/>
        </w:rPr>
        <w:t xml:space="preserve">The Board goes on, in </w:t>
      </w:r>
      <w:r w:rsidR="00607C25" w:rsidRPr="00714E99">
        <w:rPr>
          <w:rFonts w:asciiTheme="minorHAnsi" w:hAnsiTheme="minorHAnsi" w:cstheme="minorHAnsi"/>
        </w:rPr>
        <w:t>Para</w:t>
      </w:r>
      <w:r w:rsidRPr="00714E99">
        <w:rPr>
          <w:rFonts w:asciiTheme="minorHAnsi" w:hAnsiTheme="minorHAnsi" w:cstheme="minorHAnsi"/>
        </w:rPr>
        <w:t>graph</w:t>
      </w:r>
      <w:r w:rsidR="00607C25" w:rsidRPr="00714E99">
        <w:rPr>
          <w:rFonts w:asciiTheme="minorHAnsi" w:hAnsiTheme="minorHAnsi" w:cstheme="minorHAnsi"/>
        </w:rPr>
        <w:t xml:space="preserve"> 24 </w:t>
      </w:r>
      <w:r w:rsidRPr="00714E99">
        <w:rPr>
          <w:rFonts w:asciiTheme="minorHAnsi" w:hAnsiTheme="minorHAnsi" w:cstheme="minorHAnsi"/>
        </w:rPr>
        <w:t>to find that in applying the “ordinary meaning” of the words of the AI Policy, “</w:t>
      </w:r>
      <w:r w:rsidR="00D01811">
        <w:rPr>
          <w:rFonts w:asciiTheme="minorHAnsi" w:hAnsiTheme="minorHAnsi" w:cstheme="minorHAnsi"/>
        </w:rPr>
        <w:t xml:space="preserve">… </w:t>
      </w:r>
      <w:r w:rsidRPr="00714E99">
        <w:rPr>
          <w:rFonts w:asciiTheme="minorHAnsi" w:hAnsiTheme="minorHAnsi" w:cstheme="minorHAnsi"/>
        </w:rPr>
        <w:t>there is no exception for Aide Memoires, other than if they fall into one of the specific exceptions, such as deliberative information.”</w:t>
      </w:r>
      <w:r w:rsidR="00D01811">
        <w:rPr>
          <w:rFonts w:asciiTheme="minorHAnsi" w:hAnsiTheme="minorHAnsi" w:cstheme="minorHAnsi"/>
        </w:rPr>
        <w:t xml:space="preserve"> Full text:</w:t>
      </w:r>
    </w:p>
    <w:p w14:paraId="61AD6B94" w14:textId="5504E841" w:rsidR="00AA75C0" w:rsidRPr="00714E99" w:rsidRDefault="00AA75C0" w:rsidP="009D12BA">
      <w:pPr>
        <w:rPr>
          <w:rFonts w:asciiTheme="minorHAnsi" w:hAnsiTheme="minorHAnsi" w:cstheme="minorHAnsi"/>
        </w:rPr>
      </w:pPr>
    </w:p>
    <w:p w14:paraId="58A03352" w14:textId="114045F5" w:rsidR="00AA75C0" w:rsidRPr="00714E99" w:rsidRDefault="00AA75C0" w:rsidP="00AA75C0">
      <w:pPr>
        <w:ind w:left="720"/>
        <w:rPr>
          <w:rFonts w:asciiTheme="minorHAnsi" w:hAnsiTheme="minorHAnsi" w:cstheme="minorHAnsi"/>
        </w:rPr>
      </w:pPr>
      <w:r w:rsidRPr="00714E99">
        <w:rPr>
          <w:rFonts w:asciiTheme="minorHAnsi" w:hAnsiTheme="minorHAnsi" w:cstheme="minorHAnsi"/>
        </w:rPr>
        <w:t>24. The Directive/Procedure states that with regard to “Country-specific operational documents prepared by the Bank that are routinely discussed with the member country/ borrower … the aide</w:t>
      </w:r>
      <w:r w:rsidR="004A60DC" w:rsidRPr="00714E99">
        <w:rPr>
          <w:rFonts w:asciiTheme="minorHAnsi" w:hAnsiTheme="minorHAnsi" w:cstheme="minorHAnsi"/>
        </w:rPr>
        <w:t xml:space="preserve"> </w:t>
      </w:r>
      <w:r w:rsidRPr="00714E99">
        <w:rPr>
          <w:rFonts w:asciiTheme="minorHAnsi" w:hAnsiTheme="minorHAnsi" w:cstheme="minorHAnsi"/>
        </w:rPr>
        <w:t xml:space="preserve">mémoire of operational missions are made publicly available if both the Bank and the country/borrower agree.” The AIAB does not agree that the Directive/Procedure creates an additional exception beyond that which is already provided for in the Policy; nor can it be that the Directive/Procedure substantively over-rides the AI Policy itself. We can find no authority that would justify an alternative interpretation. If it was the intention of the Bank’s Board to exclude Aide Memoires from the ambit of the AI Policy, then the AI Policy would itself say so. But it does not. And so applying the “ordinary meaning” of the words of the AI Policy, there is no exception for Aide Memoires, other than if they fall into one of the specific exceptions, such as deliberative information. </w:t>
      </w:r>
    </w:p>
    <w:p w14:paraId="7D227205" w14:textId="335F3C16" w:rsidR="00607C25" w:rsidRPr="00714E99" w:rsidRDefault="00607C25" w:rsidP="009D12BA">
      <w:pPr>
        <w:rPr>
          <w:rFonts w:asciiTheme="minorHAnsi" w:hAnsiTheme="minorHAnsi" w:cstheme="minorHAnsi"/>
        </w:rPr>
      </w:pPr>
    </w:p>
    <w:p w14:paraId="1E9B3B47" w14:textId="67DA79CF" w:rsidR="004A60DC" w:rsidRPr="00714E99" w:rsidRDefault="00AA75C0" w:rsidP="00AA75C0">
      <w:pPr>
        <w:rPr>
          <w:rFonts w:asciiTheme="minorHAnsi" w:hAnsiTheme="minorHAnsi" w:cstheme="minorHAnsi"/>
        </w:rPr>
      </w:pPr>
      <w:r w:rsidRPr="00714E99">
        <w:rPr>
          <w:rFonts w:asciiTheme="minorHAnsi" w:hAnsiTheme="minorHAnsi" w:cstheme="minorHAnsi"/>
        </w:rPr>
        <w:t>The borrower</w:t>
      </w:r>
      <w:r w:rsidR="00D42AC3" w:rsidRPr="00714E99">
        <w:rPr>
          <w:rFonts w:asciiTheme="minorHAnsi" w:hAnsiTheme="minorHAnsi" w:cstheme="minorHAnsi"/>
        </w:rPr>
        <w:t>-country</w:t>
      </w:r>
      <w:r w:rsidRPr="00714E99">
        <w:rPr>
          <w:rFonts w:asciiTheme="minorHAnsi" w:hAnsiTheme="minorHAnsi" w:cstheme="minorHAnsi"/>
        </w:rPr>
        <w:t xml:space="preserve"> and the Bank </w:t>
      </w:r>
      <w:r w:rsidR="00D42AC3" w:rsidRPr="00714E99">
        <w:rPr>
          <w:rFonts w:asciiTheme="minorHAnsi" w:hAnsiTheme="minorHAnsi" w:cstheme="minorHAnsi"/>
        </w:rPr>
        <w:t>may</w:t>
      </w:r>
      <w:r w:rsidRPr="00714E99">
        <w:rPr>
          <w:rFonts w:asciiTheme="minorHAnsi" w:hAnsiTheme="minorHAnsi" w:cstheme="minorHAnsi"/>
        </w:rPr>
        <w:t xml:space="preserve"> agree to release an aide memoire, the Board </w:t>
      </w:r>
      <w:r w:rsidR="004A60DC" w:rsidRPr="00714E99">
        <w:rPr>
          <w:rFonts w:asciiTheme="minorHAnsi" w:hAnsiTheme="minorHAnsi" w:cstheme="minorHAnsi"/>
        </w:rPr>
        <w:t>said</w:t>
      </w:r>
      <w:r w:rsidRPr="00714E99">
        <w:rPr>
          <w:rFonts w:asciiTheme="minorHAnsi" w:hAnsiTheme="minorHAnsi" w:cstheme="minorHAnsi"/>
        </w:rPr>
        <w:t xml:space="preserve"> in Paragraph </w:t>
      </w:r>
      <w:r w:rsidR="004A60DC" w:rsidRPr="00714E99">
        <w:rPr>
          <w:rFonts w:asciiTheme="minorHAnsi" w:hAnsiTheme="minorHAnsi" w:cstheme="minorHAnsi"/>
        </w:rPr>
        <w:t>2</w:t>
      </w:r>
      <w:r w:rsidRPr="00714E99">
        <w:rPr>
          <w:rFonts w:asciiTheme="minorHAnsi" w:hAnsiTheme="minorHAnsi" w:cstheme="minorHAnsi"/>
        </w:rPr>
        <w:t xml:space="preserve">5, </w:t>
      </w:r>
      <w:r w:rsidR="00D42AC3" w:rsidRPr="00714E99">
        <w:rPr>
          <w:rFonts w:asciiTheme="minorHAnsi" w:hAnsiTheme="minorHAnsi" w:cstheme="minorHAnsi"/>
        </w:rPr>
        <w:t>stressing</w:t>
      </w:r>
      <w:r w:rsidR="004A60DC" w:rsidRPr="00714E99">
        <w:rPr>
          <w:rFonts w:asciiTheme="minorHAnsi" w:hAnsiTheme="minorHAnsi" w:cstheme="minorHAnsi"/>
        </w:rPr>
        <w:t>,</w:t>
      </w:r>
      <w:r w:rsidRPr="00714E99">
        <w:rPr>
          <w:rFonts w:asciiTheme="minorHAnsi" w:hAnsiTheme="minorHAnsi" w:cstheme="minorHAnsi"/>
        </w:rPr>
        <w:t xml:space="preserve"> “This provides an option to disclose.”</w:t>
      </w:r>
    </w:p>
    <w:p w14:paraId="146CEE64" w14:textId="320237F0" w:rsidR="004A60DC" w:rsidRPr="00714E99" w:rsidRDefault="004A60DC" w:rsidP="004A60DC">
      <w:pPr>
        <w:ind w:left="720"/>
        <w:rPr>
          <w:rFonts w:asciiTheme="minorHAnsi" w:hAnsiTheme="minorHAnsi" w:cstheme="minorHAnsi"/>
        </w:rPr>
      </w:pPr>
    </w:p>
    <w:p w14:paraId="65DFBA95" w14:textId="77777777" w:rsidR="004A60DC" w:rsidRPr="00714E99" w:rsidRDefault="004A60DC" w:rsidP="004A60DC">
      <w:pPr>
        <w:ind w:left="720"/>
        <w:rPr>
          <w:rFonts w:asciiTheme="minorHAnsi" w:hAnsiTheme="minorHAnsi" w:cstheme="minorHAnsi"/>
        </w:rPr>
      </w:pPr>
      <w:r w:rsidRPr="00714E99">
        <w:rPr>
          <w:rFonts w:asciiTheme="minorHAnsi" w:hAnsiTheme="minorHAnsi" w:cstheme="minorHAnsi"/>
        </w:rPr>
        <w:t xml:space="preserve">25. In terms of the Directive/Procedure, the country/borrower can decide to come together with the Bank and agree to release an Aide Memoire. This provides an option to disclose. As the AIC decision itself finds: “…with respect to Aide Memoires, the AIC found that, given the sensitivity of the deliberative information involved, the Bank did not seek the member country/borrower’s views on the possible disclosure of the Aide Memoires. The Bank did not do so because even if the member country/borrower was </w:t>
      </w:r>
      <w:r w:rsidRPr="00714E99">
        <w:rPr>
          <w:rFonts w:asciiTheme="minorHAnsi" w:hAnsiTheme="minorHAnsi" w:cstheme="minorHAnsi"/>
        </w:rPr>
        <w:lastRenderedPageBreak/>
        <w:t xml:space="preserve">to agree to disclose the Aide Memoires the Bank would not agree to disclose the Aide Memoires, rendering the option to disclose Aide Memoires pursuant to the Bank </w:t>
      </w:r>
    </w:p>
    <w:p w14:paraId="1A28C237" w14:textId="77777777" w:rsidR="004A60DC" w:rsidRPr="00714E99" w:rsidRDefault="004A60DC" w:rsidP="00AA75C0">
      <w:pPr>
        <w:rPr>
          <w:rFonts w:asciiTheme="minorHAnsi" w:hAnsiTheme="minorHAnsi" w:cstheme="minorHAnsi"/>
        </w:rPr>
      </w:pPr>
    </w:p>
    <w:p w14:paraId="62BD6844" w14:textId="08D66CE3" w:rsidR="004A60DC" w:rsidRPr="00714E99" w:rsidRDefault="004A60DC" w:rsidP="009D12BA">
      <w:pPr>
        <w:rPr>
          <w:rFonts w:asciiTheme="minorHAnsi" w:hAnsiTheme="minorHAnsi" w:cstheme="minorHAnsi"/>
        </w:rPr>
      </w:pPr>
      <w:r w:rsidRPr="00714E99">
        <w:rPr>
          <w:rFonts w:asciiTheme="minorHAnsi" w:hAnsiTheme="minorHAnsi" w:cstheme="minorHAnsi"/>
        </w:rPr>
        <w:t>To not release a document, the Board said, the Bank must rely on an AIP exemption. It stated:</w:t>
      </w:r>
    </w:p>
    <w:p w14:paraId="6E8EF538" w14:textId="77777777" w:rsidR="004A60DC" w:rsidRPr="00714E99" w:rsidRDefault="004A60DC" w:rsidP="009D12BA">
      <w:pPr>
        <w:rPr>
          <w:rFonts w:asciiTheme="minorHAnsi" w:hAnsiTheme="minorHAnsi" w:cstheme="minorHAnsi"/>
        </w:rPr>
      </w:pPr>
    </w:p>
    <w:p w14:paraId="0B10D432" w14:textId="77777777" w:rsidR="00AA75C0" w:rsidRPr="00714E99" w:rsidRDefault="00AA75C0" w:rsidP="00AA75C0">
      <w:pPr>
        <w:ind w:left="720"/>
        <w:rPr>
          <w:rFonts w:asciiTheme="minorHAnsi" w:hAnsiTheme="minorHAnsi" w:cstheme="minorHAnsi"/>
        </w:rPr>
      </w:pPr>
      <w:r w:rsidRPr="00714E99">
        <w:rPr>
          <w:rFonts w:asciiTheme="minorHAnsi" w:hAnsiTheme="minorHAnsi" w:cstheme="minorHAnsi"/>
        </w:rPr>
        <w:t xml:space="preserve">26. For the document not to be disclosed it has to fall within an exception for the non- disclosure not to constitute a violation of the AI Policy. Hence, the issue for us turns on whether or not the 14 documents were deliberative and so fall within the Deliberative information exception in the AI Policy [see Sec. III.B.2(i)]. </w:t>
      </w:r>
    </w:p>
    <w:p w14:paraId="2DB9FB74" w14:textId="77777777" w:rsidR="00AA75C0" w:rsidRPr="00714E99" w:rsidRDefault="00AA75C0" w:rsidP="009D12BA">
      <w:pPr>
        <w:rPr>
          <w:rFonts w:asciiTheme="minorHAnsi" w:hAnsiTheme="minorHAnsi" w:cstheme="minorHAnsi"/>
        </w:rPr>
      </w:pPr>
    </w:p>
    <w:p w14:paraId="590E1060" w14:textId="79B40B8E" w:rsidR="005B010B" w:rsidRPr="00714E99" w:rsidRDefault="00AA75C0" w:rsidP="009D12BA">
      <w:pPr>
        <w:rPr>
          <w:rFonts w:asciiTheme="minorHAnsi" w:hAnsiTheme="minorHAnsi" w:cstheme="minorHAnsi"/>
        </w:rPr>
      </w:pPr>
      <w:r w:rsidRPr="00714E99">
        <w:rPr>
          <w:rFonts w:asciiTheme="minorHAnsi" w:hAnsiTheme="minorHAnsi" w:cstheme="minorHAnsi"/>
        </w:rPr>
        <w:t xml:space="preserve">The Board reinforces and summarizes its position clearly later in the </w:t>
      </w:r>
      <w:r w:rsidR="004A60DC" w:rsidRPr="00714E99">
        <w:rPr>
          <w:rFonts w:asciiTheme="minorHAnsi" w:hAnsiTheme="minorHAnsi" w:cstheme="minorHAnsi"/>
        </w:rPr>
        <w:t xml:space="preserve">Ebola </w:t>
      </w:r>
      <w:r w:rsidRPr="00714E99">
        <w:rPr>
          <w:rFonts w:asciiTheme="minorHAnsi" w:hAnsiTheme="minorHAnsi" w:cstheme="minorHAnsi"/>
        </w:rPr>
        <w:t>decision:</w:t>
      </w:r>
    </w:p>
    <w:p w14:paraId="6208299D" w14:textId="6E314A11" w:rsidR="00AA75C0" w:rsidRPr="00714E99" w:rsidRDefault="00AA75C0" w:rsidP="009D12BA">
      <w:pPr>
        <w:rPr>
          <w:rFonts w:asciiTheme="minorHAnsi" w:hAnsiTheme="minorHAnsi" w:cstheme="minorHAnsi"/>
        </w:rPr>
      </w:pPr>
    </w:p>
    <w:p w14:paraId="4BBEBE31" w14:textId="77777777" w:rsidR="00AA75C0" w:rsidRPr="00714E99" w:rsidRDefault="00AA75C0" w:rsidP="00AA75C0">
      <w:pPr>
        <w:ind w:left="720"/>
        <w:rPr>
          <w:rFonts w:asciiTheme="minorHAnsi" w:hAnsiTheme="minorHAnsi" w:cstheme="minorHAnsi"/>
        </w:rPr>
      </w:pPr>
      <w:r w:rsidRPr="00714E99">
        <w:rPr>
          <w:rFonts w:asciiTheme="minorHAnsi" w:hAnsiTheme="minorHAnsi" w:cstheme="minorHAnsi"/>
        </w:rPr>
        <w:t xml:space="preserve">36. Hence, the ‘requirement’ imposed by the Directive/Procedure to confirm that both the Bank and the country consent to the disclosure of an Aide Memoire is subserviant to the AI Policy. In other words, as noted above, an Aide Memoire would still need to fall under one of the exceptions in the AI Policy to be properly withheld. If, however, both the Bank and the country agreed to release such an Aide Memoire, then the procedure in the Directive/Procedure would need to be followed: namely, to secure the consent of both the Bank and the country for the proactive disclosure (regardless of whether the Aide Memoire was ‘deliberative’ or not). This is our interpretation based on the ordinary meaning of the words used in both the AI Policy and the Directive/Procedure. </w:t>
      </w:r>
    </w:p>
    <w:p w14:paraId="6A34A5B4" w14:textId="69C8897D" w:rsidR="004A60DC" w:rsidRPr="00714E99" w:rsidRDefault="004A60DC" w:rsidP="009D12BA">
      <w:pPr>
        <w:rPr>
          <w:rFonts w:asciiTheme="minorHAnsi" w:hAnsiTheme="minorHAnsi" w:cstheme="minorHAnsi"/>
          <w:color w:val="000000" w:themeColor="text1"/>
        </w:rPr>
      </w:pPr>
    </w:p>
    <w:p w14:paraId="4D4F772C" w14:textId="3E0F618A" w:rsidR="00572BA7" w:rsidRPr="00714E99" w:rsidRDefault="00D42AC3" w:rsidP="009D12BA">
      <w:pPr>
        <w:rPr>
          <w:rFonts w:asciiTheme="minorHAnsi" w:hAnsiTheme="minorHAnsi" w:cstheme="minorHAnsi"/>
          <w:color w:val="000000" w:themeColor="text1"/>
        </w:rPr>
      </w:pPr>
      <w:r w:rsidRPr="00714E99">
        <w:rPr>
          <w:rFonts w:asciiTheme="minorHAnsi" w:hAnsiTheme="minorHAnsi" w:cstheme="minorHAnsi"/>
          <w:color w:val="000000" w:themeColor="text1"/>
        </w:rPr>
        <w:t>In sum, t</w:t>
      </w:r>
      <w:r w:rsidR="00572BA7" w:rsidRPr="00714E99">
        <w:rPr>
          <w:rFonts w:asciiTheme="minorHAnsi" w:hAnsiTheme="minorHAnsi" w:cstheme="minorHAnsi"/>
          <w:color w:val="000000" w:themeColor="text1"/>
        </w:rPr>
        <w:t xml:space="preserve">here is no support </w:t>
      </w:r>
      <w:r w:rsidR="00961868" w:rsidRPr="00714E99">
        <w:rPr>
          <w:rFonts w:asciiTheme="minorHAnsi" w:hAnsiTheme="minorHAnsi" w:cstheme="minorHAnsi"/>
          <w:color w:val="000000" w:themeColor="text1"/>
        </w:rPr>
        <w:t xml:space="preserve">for </w:t>
      </w:r>
      <w:r w:rsidRPr="00714E99">
        <w:rPr>
          <w:rFonts w:asciiTheme="minorHAnsi" w:hAnsiTheme="minorHAnsi" w:cstheme="minorHAnsi"/>
          <w:color w:val="000000" w:themeColor="text1"/>
        </w:rPr>
        <w:t xml:space="preserve">a blanket refusal to release aide memoires or for the argument that </w:t>
      </w:r>
      <w:r w:rsidR="00572BA7" w:rsidRPr="00714E99">
        <w:rPr>
          <w:rFonts w:asciiTheme="minorHAnsi" w:hAnsiTheme="minorHAnsi" w:cstheme="minorHAnsi"/>
          <w:color w:val="000000" w:themeColor="text1"/>
        </w:rPr>
        <w:t>borrower</w:t>
      </w:r>
      <w:r w:rsidRPr="00714E99">
        <w:rPr>
          <w:rFonts w:asciiTheme="minorHAnsi" w:hAnsiTheme="minorHAnsi" w:cstheme="minorHAnsi"/>
          <w:color w:val="000000" w:themeColor="text1"/>
        </w:rPr>
        <w:t>-</w:t>
      </w:r>
      <w:r w:rsidR="00572BA7" w:rsidRPr="00714E99">
        <w:rPr>
          <w:rFonts w:asciiTheme="minorHAnsi" w:hAnsiTheme="minorHAnsi" w:cstheme="minorHAnsi"/>
          <w:color w:val="000000" w:themeColor="text1"/>
        </w:rPr>
        <w:t>country consent is a necessary precondition for the</w:t>
      </w:r>
      <w:r w:rsidRPr="00714E99">
        <w:rPr>
          <w:rFonts w:asciiTheme="minorHAnsi" w:hAnsiTheme="minorHAnsi" w:cstheme="minorHAnsi"/>
          <w:color w:val="000000" w:themeColor="text1"/>
        </w:rPr>
        <w:t xml:space="preserve">ir </w:t>
      </w:r>
      <w:r w:rsidR="00572BA7" w:rsidRPr="00714E99">
        <w:rPr>
          <w:rFonts w:asciiTheme="minorHAnsi" w:hAnsiTheme="minorHAnsi" w:cstheme="minorHAnsi"/>
          <w:color w:val="000000" w:themeColor="text1"/>
        </w:rPr>
        <w:t>release</w:t>
      </w:r>
      <w:r w:rsidRPr="00714E99">
        <w:rPr>
          <w:rFonts w:asciiTheme="minorHAnsi" w:hAnsiTheme="minorHAnsi" w:cstheme="minorHAnsi"/>
          <w:color w:val="000000" w:themeColor="text1"/>
        </w:rPr>
        <w:t>.</w:t>
      </w:r>
    </w:p>
    <w:p w14:paraId="16FABCAB" w14:textId="2C24AA63" w:rsidR="00D42AC3" w:rsidRPr="00714E99" w:rsidRDefault="00D42AC3" w:rsidP="009D12BA">
      <w:pPr>
        <w:rPr>
          <w:rFonts w:asciiTheme="minorHAnsi" w:hAnsiTheme="minorHAnsi" w:cstheme="minorHAnsi"/>
          <w:color w:val="000000" w:themeColor="text1"/>
        </w:rPr>
      </w:pPr>
    </w:p>
    <w:p w14:paraId="15A96FA2" w14:textId="398545F5" w:rsidR="00D42AC3" w:rsidRPr="00714E99" w:rsidRDefault="00D42AC3" w:rsidP="009D12BA">
      <w:pPr>
        <w:rPr>
          <w:rFonts w:asciiTheme="minorHAnsi" w:hAnsiTheme="minorHAnsi" w:cstheme="minorHAnsi"/>
          <w:color w:val="000000" w:themeColor="text1"/>
        </w:rPr>
      </w:pPr>
      <w:r w:rsidRPr="00714E99">
        <w:rPr>
          <w:rFonts w:asciiTheme="minorHAnsi" w:hAnsiTheme="minorHAnsi" w:cstheme="minorHAnsi"/>
          <w:color w:val="000000" w:themeColor="text1"/>
        </w:rPr>
        <w:t>The Board has decided exactly the opposite.</w:t>
      </w:r>
    </w:p>
    <w:p w14:paraId="4B105412" w14:textId="4C761EEA" w:rsidR="00607C25" w:rsidRPr="00714E99" w:rsidRDefault="00607C25">
      <w:pPr>
        <w:rPr>
          <w:rFonts w:asciiTheme="minorHAnsi" w:hAnsiTheme="minorHAnsi" w:cstheme="minorHAnsi"/>
        </w:rPr>
      </w:pPr>
    </w:p>
    <w:p w14:paraId="6A8CD1D2" w14:textId="00FC1CDB" w:rsidR="00607C25" w:rsidRPr="00714E99" w:rsidRDefault="00931746">
      <w:pPr>
        <w:rPr>
          <w:rFonts w:asciiTheme="minorHAnsi" w:hAnsiTheme="minorHAnsi" w:cstheme="minorHAnsi"/>
          <w:b/>
        </w:rPr>
      </w:pPr>
      <w:r w:rsidRPr="00714E99">
        <w:rPr>
          <w:rFonts w:asciiTheme="minorHAnsi" w:hAnsiTheme="minorHAnsi" w:cstheme="minorHAnsi"/>
          <w:b/>
        </w:rPr>
        <w:t xml:space="preserve">Issue </w:t>
      </w:r>
      <w:r w:rsidR="00D17B1C" w:rsidRPr="00714E99">
        <w:rPr>
          <w:rFonts w:asciiTheme="minorHAnsi" w:hAnsiTheme="minorHAnsi" w:cstheme="minorHAnsi"/>
          <w:b/>
        </w:rPr>
        <w:t>2.  Does the Deliberative Process Exemption provide a blanket exemption</w:t>
      </w:r>
      <w:r w:rsidR="005B010B" w:rsidRPr="00714E99">
        <w:rPr>
          <w:rFonts w:asciiTheme="minorHAnsi" w:hAnsiTheme="minorHAnsi" w:cstheme="minorHAnsi"/>
          <w:b/>
        </w:rPr>
        <w:t>?</w:t>
      </w:r>
      <w:r w:rsidR="00D17B1C" w:rsidRPr="00714E99">
        <w:rPr>
          <w:rFonts w:asciiTheme="minorHAnsi" w:hAnsiTheme="minorHAnsi" w:cstheme="minorHAnsi"/>
          <w:b/>
        </w:rPr>
        <w:t xml:space="preserve"> </w:t>
      </w:r>
    </w:p>
    <w:p w14:paraId="5FDDCED4" w14:textId="5B5474DA" w:rsidR="00D17B1C" w:rsidRPr="00714E99" w:rsidRDefault="00D17B1C">
      <w:pPr>
        <w:rPr>
          <w:rFonts w:asciiTheme="minorHAnsi" w:hAnsiTheme="minorHAnsi" w:cstheme="minorHAnsi"/>
        </w:rPr>
      </w:pPr>
    </w:p>
    <w:p w14:paraId="61F70184" w14:textId="1998F741" w:rsidR="00931746" w:rsidRPr="00714E99" w:rsidRDefault="00D17B1C">
      <w:pPr>
        <w:rPr>
          <w:rFonts w:asciiTheme="minorHAnsi" w:hAnsiTheme="minorHAnsi" w:cstheme="minorHAnsi"/>
        </w:rPr>
      </w:pPr>
      <w:r w:rsidRPr="00714E99">
        <w:rPr>
          <w:rFonts w:asciiTheme="minorHAnsi" w:hAnsiTheme="minorHAnsi" w:cstheme="minorHAnsi"/>
        </w:rPr>
        <w:t xml:space="preserve">The Board in several rulings has set standards for the interpretation of the deliberative </w:t>
      </w:r>
      <w:r w:rsidR="005B010B" w:rsidRPr="00714E99">
        <w:rPr>
          <w:rFonts w:asciiTheme="minorHAnsi" w:hAnsiTheme="minorHAnsi" w:cstheme="minorHAnsi"/>
        </w:rPr>
        <w:t>p</w:t>
      </w:r>
      <w:r w:rsidRPr="00714E99">
        <w:rPr>
          <w:rFonts w:asciiTheme="minorHAnsi" w:hAnsiTheme="minorHAnsi" w:cstheme="minorHAnsi"/>
        </w:rPr>
        <w:t>rocess exemptio</w:t>
      </w:r>
      <w:r w:rsidR="005B010B" w:rsidRPr="00714E99">
        <w:rPr>
          <w:rFonts w:asciiTheme="minorHAnsi" w:hAnsiTheme="minorHAnsi" w:cstheme="minorHAnsi"/>
        </w:rPr>
        <w:t>n</w:t>
      </w:r>
      <w:r w:rsidR="00D42AC3" w:rsidRPr="00714E99">
        <w:rPr>
          <w:rFonts w:asciiTheme="minorHAnsi" w:hAnsiTheme="minorHAnsi" w:cstheme="minorHAnsi"/>
        </w:rPr>
        <w:t xml:space="preserve">, </w:t>
      </w:r>
      <w:r w:rsidR="00C55056" w:rsidRPr="00714E99">
        <w:rPr>
          <w:rFonts w:asciiTheme="minorHAnsi" w:hAnsiTheme="minorHAnsi" w:cstheme="minorHAnsi"/>
        </w:rPr>
        <w:t xml:space="preserve">outlining </w:t>
      </w:r>
      <w:r w:rsidR="005B010B" w:rsidRPr="00714E99">
        <w:rPr>
          <w:rFonts w:asciiTheme="minorHAnsi" w:hAnsiTheme="minorHAnsi" w:cstheme="minorHAnsi"/>
        </w:rPr>
        <w:t xml:space="preserve">a nuanced approach consistent with the language of the AIP. </w:t>
      </w:r>
    </w:p>
    <w:p w14:paraId="56F413C0" w14:textId="77777777" w:rsidR="00931746" w:rsidRPr="00714E99" w:rsidRDefault="00931746">
      <w:pPr>
        <w:rPr>
          <w:rFonts w:asciiTheme="minorHAnsi" w:hAnsiTheme="minorHAnsi" w:cstheme="minorHAnsi"/>
        </w:rPr>
      </w:pPr>
    </w:p>
    <w:p w14:paraId="39F960C2" w14:textId="2650C9F5" w:rsidR="007846E2" w:rsidRPr="00714E99" w:rsidRDefault="002F2DCF" w:rsidP="007846E2">
      <w:pPr>
        <w:rPr>
          <w:rFonts w:asciiTheme="minorHAnsi" w:hAnsiTheme="minorHAnsi" w:cstheme="minorHAnsi"/>
        </w:rPr>
      </w:pPr>
      <w:r w:rsidRPr="00714E99">
        <w:rPr>
          <w:rFonts w:asciiTheme="minorHAnsi" w:hAnsiTheme="minorHAnsi" w:cstheme="minorHAnsi"/>
        </w:rPr>
        <w:t>T</w:t>
      </w:r>
      <w:r w:rsidR="00931746" w:rsidRPr="00714E99">
        <w:rPr>
          <w:rFonts w:asciiTheme="minorHAnsi" w:hAnsiTheme="minorHAnsi" w:cstheme="minorHAnsi"/>
        </w:rPr>
        <w:t xml:space="preserve">he AIC </w:t>
      </w:r>
      <w:r w:rsidRPr="00714E99">
        <w:rPr>
          <w:rFonts w:asciiTheme="minorHAnsi" w:hAnsiTheme="minorHAnsi" w:cstheme="minorHAnsi"/>
        </w:rPr>
        <w:t>doesn’t even mention the</w:t>
      </w:r>
      <w:r w:rsidR="00D42AC3" w:rsidRPr="00714E99">
        <w:rPr>
          <w:rFonts w:asciiTheme="minorHAnsi" w:hAnsiTheme="minorHAnsi" w:cstheme="minorHAnsi"/>
        </w:rPr>
        <w:t xml:space="preserve"> AIAB’s decisions on this</w:t>
      </w:r>
      <w:r w:rsidR="004B04AB" w:rsidRPr="00714E99">
        <w:rPr>
          <w:rFonts w:asciiTheme="minorHAnsi" w:hAnsiTheme="minorHAnsi" w:cstheme="minorHAnsi"/>
        </w:rPr>
        <w:t xml:space="preserve"> exemption.</w:t>
      </w:r>
      <w:r w:rsidR="007846E2" w:rsidRPr="00714E99">
        <w:rPr>
          <w:rFonts w:asciiTheme="minorHAnsi" w:hAnsiTheme="minorHAnsi" w:cstheme="minorHAnsi"/>
        </w:rPr>
        <w:t xml:space="preserve"> In reverse chronological order they are: the </w:t>
      </w:r>
      <w:hyperlink r:id="rId8" w:history="1">
        <w:r w:rsidR="007846E2" w:rsidRPr="00714E99">
          <w:rPr>
            <w:rStyle w:val="Hyperlink"/>
            <w:rFonts w:asciiTheme="minorHAnsi" w:hAnsiTheme="minorHAnsi" w:cstheme="minorHAnsi"/>
          </w:rPr>
          <w:t>Sierra Leone case</w:t>
        </w:r>
      </w:hyperlink>
      <w:r w:rsidR="007846E2" w:rsidRPr="00714E99">
        <w:rPr>
          <w:rFonts w:asciiTheme="minorHAnsi" w:hAnsiTheme="minorHAnsi" w:cstheme="minorHAnsi"/>
        </w:rPr>
        <w:t xml:space="preserve">, the </w:t>
      </w:r>
      <w:hyperlink r:id="rId9" w:history="1">
        <w:r w:rsidR="007846E2" w:rsidRPr="00714E99">
          <w:rPr>
            <w:rStyle w:val="Hyperlink"/>
            <w:rFonts w:asciiTheme="minorHAnsi" w:hAnsiTheme="minorHAnsi" w:cstheme="minorHAnsi"/>
          </w:rPr>
          <w:t>DRC Ebola case</w:t>
        </w:r>
      </w:hyperlink>
      <w:r w:rsidR="007846E2" w:rsidRPr="00714E99">
        <w:rPr>
          <w:rFonts w:asciiTheme="minorHAnsi" w:hAnsiTheme="minorHAnsi" w:cstheme="minorHAnsi"/>
        </w:rPr>
        <w:t xml:space="preserve">, the </w:t>
      </w:r>
      <w:hyperlink r:id="rId10" w:history="1">
        <w:r w:rsidR="007846E2" w:rsidRPr="00714E99">
          <w:rPr>
            <w:rStyle w:val="Hyperlink"/>
            <w:rFonts w:asciiTheme="minorHAnsi" w:hAnsiTheme="minorHAnsi" w:cstheme="minorHAnsi"/>
          </w:rPr>
          <w:t>Mozambique case</w:t>
        </w:r>
      </w:hyperlink>
      <w:r w:rsidR="007846E2" w:rsidRPr="00714E99">
        <w:rPr>
          <w:rFonts w:asciiTheme="minorHAnsi" w:hAnsiTheme="minorHAnsi" w:cstheme="minorHAnsi"/>
        </w:rPr>
        <w:t xml:space="preserve">, the </w:t>
      </w:r>
      <w:hyperlink r:id="rId11" w:history="1">
        <w:r w:rsidR="007846E2" w:rsidRPr="00714E99">
          <w:rPr>
            <w:rStyle w:val="Hyperlink"/>
            <w:rFonts w:asciiTheme="minorHAnsi" w:hAnsiTheme="minorHAnsi" w:cstheme="minorHAnsi"/>
          </w:rPr>
          <w:t>Tanzania case</w:t>
        </w:r>
      </w:hyperlink>
      <w:r w:rsidR="007846E2" w:rsidRPr="00714E99">
        <w:rPr>
          <w:rFonts w:asciiTheme="minorHAnsi" w:hAnsiTheme="minorHAnsi" w:cstheme="minorHAnsi"/>
        </w:rPr>
        <w:t xml:space="preserve">, the </w:t>
      </w:r>
      <w:hyperlink r:id="rId12" w:history="1">
        <w:r w:rsidR="007846E2" w:rsidRPr="00714E99">
          <w:rPr>
            <w:rStyle w:val="Hyperlink"/>
            <w:rFonts w:asciiTheme="minorHAnsi" w:hAnsiTheme="minorHAnsi" w:cstheme="minorHAnsi"/>
          </w:rPr>
          <w:t>Nepal case</w:t>
        </w:r>
      </w:hyperlink>
      <w:r w:rsidR="007846E2" w:rsidRPr="00714E99">
        <w:rPr>
          <w:rFonts w:asciiTheme="minorHAnsi" w:hAnsiTheme="minorHAnsi" w:cstheme="minorHAnsi"/>
        </w:rPr>
        <w:t xml:space="preserve">, and the </w:t>
      </w:r>
      <w:hyperlink r:id="rId13" w:history="1">
        <w:r w:rsidR="007846E2" w:rsidRPr="00714E99">
          <w:rPr>
            <w:rStyle w:val="Hyperlink"/>
            <w:rFonts w:asciiTheme="minorHAnsi" w:hAnsiTheme="minorHAnsi" w:cstheme="minorHAnsi"/>
          </w:rPr>
          <w:t>Bangladesh case</w:t>
        </w:r>
      </w:hyperlink>
      <w:r w:rsidR="007846E2" w:rsidRPr="00714E99">
        <w:rPr>
          <w:rStyle w:val="Hyperlink"/>
          <w:rFonts w:asciiTheme="minorHAnsi" w:hAnsiTheme="minorHAnsi" w:cstheme="minorHAnsi"/>
        </w:rPr>
        <w:t>.</w:t>
      </w:r>
    </w:p>
    <w:p w14:paraId="118CE138" w14:textId="64A8D531" w:rsidR="00C55056" w:rsidRPr="00714E99" w:rsidRDefault="00C55056">
      <w:pPr>
        <w:rPr>
          <w:rFonts w:asciiTheme="minorHAnsi" w:hAnsiTheme="minorHAnsi" w:cstheme="minorHAnsi"/>
        </w:rPr>
      </w:pPr>
    </w:p>
    <w:p w14:paraId="12E438D5" w14:textId="0603F04E" w:rsidR="00000ADE" w:rsidRPr="00714E99" w:rsidRDefault="004A60DC" w:rsidP="00000ADE">
      <w:pPr>
        <w:rPr>
          <w:rFonts w:asciiTheme="minorHAnsi" w:hAnsiTheme="minorHAnsi" w:cstheme="minorHAnsi"/>
        </w:rPr>
      </w:pPr>
      <w:r w:rsidRPr="00714E99">
        <w:rPr>
          <w:rFonts w:asciiTheme="minorHAnsi" w:hAnsiTheme="minorHAnsi" w:cstheme="minorHAnsi"/>
        </w:rPr>
        <w:t>T</w:t>
      </w:r>
      <w:r w:rsidR="00C55056" w:rsidRPr="00714E99">
        <w:rPr>
          <w:rFonts w:asciiTheme="minorHAnsi" w:hAnsiTheme="minorHAnsi" w:cstheme="minorHAnsi"/>
        </w:rPr>
        <w:t xml:space="preserve">he 2018 Nepal </w:t>
      </w:r>
      <w:r w:rsidRPr="00714E99">
        <w:rPr>
          <w:rFonts w:asciiTheme="minorHAnsi" w:hAnsiTheme="minorHAnsi" w:cstheme="minorHAnsi"/>
        </w:rPr>
        <w:t>c</w:t>
      </w:r>
      <w:r w:rsidR="00C55056" w:rsidRPr="00714E99">
        <w:rPr>
          <w:rFonts w:asciiTheme="minorHAnsi" w:hAnsiTheme="minorHAnsi" w:cstheme="minorHAnsi"/>
        </w:rPr>
        <w:t>ase</w:t>
      </w:r>
      <w:r w:rsidRPr="00714E99">
        <w:rPr>
          <w:rFonts w:asciiTheme="minorHAnsi" w:hAnsiTheme="minorHAnsi" w:cstheme="minorHAnsi"/>
        </w:rPr>
        <w:t xml:space="preserve"> (</w:t>
      </w:r>
      <w:hyperlink r:id="rId14" w:history="1">
        <w:r w:rsidRPr="00714E99">
          <w:rPr>
            <w:rStyle w:val="Hyperlink"/>
            <w:rFonts w:asciiTheme="minorHAnsi" w:hAnsiTheme="minorHAnsi" w:cstheme="minorHAnsi"/>
          </w:rPr>
          <w:t>AI51972</w:t>
        </w:r>
      </w:hyperlink>
      <w:r w:rsidRPr="00714E99">
        <w:rPr>
          <w:rFonts w:asciiTheme="minorHAnsi" w:hAnsiTheme="minorHAnsi" w:cstheme="minorHAnsi"/>
        </w:rPr>
        <w:t>) did not deal with aide memoires,</w:t>
      </w:r>
      <w:r w:rsidR="00000ADE" w:rsidRPr="00714E99">
        <w:rPr>
          <w:rFonts w:asciiTheme="minorHAnsi" w:hAnsiTheme="minorHAnsi" w:cstheme="minorHAnsi"/>
        </w:rPr>
        <w:t xml:space="preserve"> but the Bank relied on the deliberative process exemption to deny access to the Consensus Building Institute’s (CBI) report on “Conflict Management and Mitigation for Energy Projects in Nepal.”</w:t>
      </w:r>
    </w:p>
    <w:p w14:paraId="0D99A170" w14:textId="5CD07613" w:rsidR="004A60DC" w:rsidRPr="00714E99" w:rsidRDefault="004A60DC" w:rsidP="00C55056">
      <w:pPr>
        <w:rPr>
          <w:rFonts w:asciiTheme="minorHAnsi" w:hAnsiTheme="minorHAnsi" w:cstheme="minorHAnsi"/>
        </w:rPr>
      </w:pPr>
    </w:p>
    <w:p w14:paraId="703EEEEC" w14:textId="72FF7E39" w:rsidR="00C55056" w:rsidRPr="00714E99" w:rsidRDefault="00000ADE" w:rsidP="00C55056">
      <w:pPr>
        <w:rPr>
          <w:rFonts w:asciiTheme="minorHAnsi" w:hAnsiTheme="minorHAnsi" w:cstheme="minorHAnsi"/>
        </w:rPr>
      </w:pPr>
      <w:r w:rsidRPr="00714E99">
        <w:rPr>
          <w:rFonts w:asciiTheme="minorHAnsi" w:hAnsiTheme="minorHAnsi" w:cstheme="minorHAnsi"/>
        </w:rPr>
        <w:t>T</w:t>
      </w:r>
      <w:r w:rsidR="00C55056" w:rsidRPr="00714E99">
        <w:rPr>
          <w:rFonts w:asciiTheme="minorHAnsi" w:hAnsiTheme="minorHAnsi" w:cstheme="minorHAnsi"/>
        </w:rPr>
        <w:t>he Board found that for the exception to apply properly, the document withheld has to contain deliberative information</w:t>
      </w:r>
      <w:r w:rsidR="009668C5">
        <w:rPr>
          <w:rFonts w:asciiTheme="minorHAnsi" w:hAnsiTheme="minorHAnsi" w:cstheme="minorHAnsi"/>
        </w:rPr>
        <w:t xml:space="preserve">, </w:t>
      </w:r>
      <w:r w:rsidR="00C55056" w:rsidRPr="00714E99">
        <w:rPr>
          <w:rFonts w:asciiTheme="minorHAnsi" w:hAnsiTheme="minorHAnsi" w:cstheme="minorHAnsi"/>
        </w:rPr>
        <w:t>saying in Paragraph 17:</w:t>
      </w:r>
    </w:p>
    <w:p w14:paraId="51D7D98F" w14:textId="77777777" w:rsidR="00C55056" w:rsidRPr="00714E99" w:rsidRDefault="00C55056" w:rsidP="00C55056">
      <w:pPr>
        <w:ind w:left="720"/>
        <w:rPr>
          <w:rFonts w:asciiTheme="minorHAnsi" w:hAnsiTheme="minorHAnsi" w:cstheme="minorHAnsi"/>
        </w:rPr>
      </w:pPr>
    </w:p>
    <w:p w14:paraId="3C07AD51" w14:textId="158F3541" w:rsidR="00C55056" w:rsidRPr="00714E99" w:rsidRDefault="00C55056" w:rsidP="004A60DC">
      <w:pPr>
        <w:ind w:left="720"/>
        <w:rPr>
          <w:rFonts w:asciiTheme="minorHAnsi" w:hAnsiTheme="minorHAnsi" w:cstheme="minorHAnsi"/>
        </w:rPr>
      </w:pPr>
      <w:r w:rsidRPr="00714E99">
        <w:rPr>
          <w:rFonts w:asciiTheme="minorHAnsi" w:hAnsiTheme="minorHAnsi" w:cstheme="minorHAnsi"/>
        </w:rPr>
        <w:lastRenderedPageBreak/>
        <w:t xml:space="preserve">… </w:t>
      </w:r>
      <w:r w:rsidR="00000ADE" w:rsidRPr="00714E99">
        <w:rPr>
          <w:rFonts w:asciiTheme="minorHAnsi" w:hAnsiTheme="minorHAnsi" w:cstheme="minorHAnsi"/>
        </w:rPr>
        <w:t>A</w:t>
      </w:r>
      <w:r w:rsidRPr="00714E99">
        <w:rPr>
          <w:rFonts w:asciiTheme="minorHAnsi" w:hAnsiTheme="minorHAnsi" w:cstheme="minorHAnsi"/>
        </w:rPr>
        <w:t>s defined in the AI Policy, deliberative information must facilitate: debate, away from public scrutiny; room to develop consensus; and the safeguarding of the free and candid exchange of ideas. Information that is not prepared for or exchanged for these purposes fails to meet the threshold of deliberative information</w:t>
      </w:r>
      <w:r w:rsidR="00000ADE" w:rsidRPr="00714E99">
        <w:rPr>
          <w:rFonts w:asciiTheme="minorHAnsi" w:hAnsiTheme="minorHAnsi" w:cstheme="minorHAnsi"/>
        </w:rPr>
        <w:t>.</w:t>
      </w:r>
    </w:p>
    <w:p w14:paraId="68C629D6" w14:textId="77777777" w:rsidR="00C55056" w:rsidRPr="00714E99" w:rsidRDefault="00C55056" w:rsidP="00D17B1C">
      <w:pPr>
        <w:pStyle w:val="NormalWeb"/>
        <w:shd w:val="clear" w:color="auto" w:fill="FFFFFF"/>
        <w:textAlignment w:val="baseline"/>
        <w:rPr>
          <w:rFonts w:asciiTheme="minorHAnsi" w:hAnsiTheme="minorHAnsi" w:cstheme="minorHAnsi"/>
          <w:color w:val="3D3D3D"/>
        </w:rPr>
      </w:pPr>
      <w:r w:rsidRPr="00714E99">
        <w:rPr>
          <w:rFonts w:asciiTheme="minorHAnsi" w:eastAsiaTheme="minorHAnsi" w:hAnsiTheme="minorHAnsi" w:cstheme="minorHAnsi"/>
        </w:rPr>
        <w:t>In the same decision (</w:t>
      </w:r>
      <w:r w:rsidR="005B010B" w:rsidRPr="00714E99">
        <w:rPr>
          <w:rFonts w:asciiTheme="minorHAnsi" w:hAnsiTheme="minorHAnsi" w:cstheme="minorHAnsi"/>
          <w:color w:val="3D3D3D"/>
        </w:rPr>
        <w:t>Paragraph 18</w:t>
      </w:r>
      <w:r w:rsidRPr="00714E99">
        <w:rPr>
          <w:rFonts w:asciiTheme="minorHAnsi" w:hAnsiTheme="minorHAnsi" w:cstheme="minorHAnsi"/>
          <w:color w:val="3D3D3D"/>
        </w:rPr>
        <w:t>) the Board said:</w:t>
      </w:r>
    </w:p>
    <w:p w14:paraId="10B60B48" w14:textId="0263F96D" w:rsidR="00000ADE" w:rsidRPr="00714E99" w:rsidRDefault="00C55056" w:rsidP="00000ADE">
      <w:pPr>
        <w:pStyle w:val="NormalWeb"/>
        <w:shd w:val="clear" w:color="auto" w:fill="FFFFFF"/>
        <w:ind w:left="720"/>
        <w:textAlignment w:val="baseline"/>
        <w:rPr>
          <w:rFonts w:asciiTheme="minorHAnsi" w:hAnsiTheme="minorHAnsi" w:cstheme="minorHAnsi"/>
          <w:color w:val="3D3D3D"/>
        </w:rPr>
      </w:pPr>
      <w:r w:rsidRPr="00714E99">
        <w:rPr>
          <w:rFonts w:asciiTheme="minorHAnsi" w:hAnsiTheme="minorHAnsi" w:cstheme="minorHAnsi"/>
          <w:color w:val="3D3D3D"/>
        </w:rPr>
        <w:t>….</w:t>
      </w:r>
      <w:r w:rsidR="00D17B1C" w:rsidRPr="00714E99">
        <w:rPr>
          <w:rFonts w:asciiTheme="minorHAnsi" w:hAnsiTheme="minorHAnsi" w:cstheme="minorHAnsi"/>
          <w:color w:val="3D3D3D"/>
        </w:rPr>
        <w:t xml:space="preserve"> </w:t>
      </w:r>
      <w:r w:rsidR="007846E2" w:rsidRPr="00714E99">
        <w:rPr>
          <w:rFonts w:asciiTheme="minorHAnsi" w:hAnsiTheme="minorHAnsi" w:cstheme="minorHAnsi"/>
          <w:color w:val="3D3D3D"/>
        </w:rPr>
        <w:t>A</w:t>
      </w:r>
      <w:r w:rsidR="00D17B1C" w:rsidRPr="00714E99">
        <w:rPr>
          <w:rFonts w:asciiTheme="minorHAnsi" w:hAnsiTheme="minorHAnsi" w:cstheme="minorHAnsi"/>
          <w:color w:val="3D3D3D"/>
        </w:rPr>
        <w:t xml:space="preserve">s the document was never intended to be used to inform a decision-making process </w:t>
      </w:r>
      <w:r w:rsidR="007846E2" w:rsidRPr="00714E99">
        <w:rPr>
          <w:rFonts w:asciiTheme="minorHAnsi" w:hAnsiTheme="minorHAnsi" w:cstheme="minorHAnsi"/>
          <w:color w:val="3D3D3D"/>
        </w:rPr>
        <w:t>[sic] t</w:t>
      </w:r>
      <w:r w:rsidR="00D17B1C" w:rsidRPr="00714E99">
        <w:rPr>
          <w:rFonts w:asciiTheme="minorHAnsi" w:hAnsiTheme="minorHAnsi" w:cstheme="minorHAnsi"/>
          <w:color w:val="3D3D3D"/>
        </w:rPr>
        <w:t>here was no requirement to come to a consensus or safeguard the information from the public. The potential future use of the document for a deliberative purpose does not support a current finding that the document is deliberative information and covered under the exception.</w:t>
      </w:r>
    </w:p>
    <w:p w14:paraId="3A6B52B5" w14:textId="77777777" w:rsidR="00000ADE" w:rsidRPr="00714E99" w:rsidRDefault="00000ADE" w:rsidP="00000ADE">
      <w:pPr>
        <w:rPr>
          <w:rFonts w:asciiTheme="minorHAnsi" w:hAnsiTheme="minorHAnsi" w:cstheme="minorHAnsi"/>
        </w:rPr>
      </w:pPr>
      <w:r w:rsidRPr="00714E99">
        <w:rPr>
          <w:rFonts w:asciiTheme="minorHAnsi" w:hAnsiTheme="minorHAnsi" w:cstheme="minorHAnsi"/>
        </w:rPr>
        <w:t>The full paragraph:</w:t>
      </w:r>
    </w:p>
    <w:p w14:paraId="2D4D2856" w14:textId="77777777" w:rsidR="00000ADE" w:rsidRPr="00714E99" w:rsidRDefault="00000ADE" w:rsidP="00000ADE">
      <w:pPr>
        <w:rPr>
          <w:rFonts w:asciiTheme="minorHAnsi" w:hAnsiTheme="minorHAnsi" w:cstheme="minorHAnsi"/>
        </w:rPr>
      </w:pPr>
    </w:p>
    <w:p w14:paraId="297CE232" w14:textId="6EAE4AEA" w:rsidR="00000ADE" w:rsidRPr="00714E99" w:rsidRDefault="00000ADE" w:rsidP="00000ADE">
      <w:pPr>
        <w:ind w:left="720"/>
        <w:rPr>
          <w:rFonts w:asciiTheme="minorHAnsi" w:hAnsiTheme="minorHAnsi" w:cstheme="minorHAnsi"/>
        </w:rPr>
      </w:pPr>
      <w:r w:rsidRPr="00714E99">
        <w:rPr>
          <w:rFonts w:asciiTheme="minorHAnsi" w:hAnsiTheme="minorHAnsi" w:cstheme="minorHAnsi"/>
        </w:rPr>
        <w:t xml:space="preserve">18. In applying the policy rationale to the CBI document, we have determined that it does not meet the criteria to be deliberative information. First, and to be clear, the document does not contain any information which constitutes deliberation by the Bank. Any analysis or recommendations contained within it are those of the external consultants and not of the Bank. Second, as indicated above, the fact that the document may have been discussed or informed discussion on energy policy within the Bank is not sufficient for it to be regarded as deliberative. As the business unit acknowledges “[t]here were no specific decisions to be made based on this study and neither was there any intention when the study commenced that any sort of decision would be made after completion.” As the document was never intended to be used to inform a decision-making process there was no requirement to come to a consensus or safeguard the information from the public. The potential future use of the document for a deliberative purpose does not support a current finding that the document is deliberative information and covered under the exception. </w:t>
      </w:r>
    </w:p>
    <w:p w14:paraId="2F7CE593" w14:textId="77777777" w:rsidR="00000ADE" w:rsidRPr="00714E99" w:rsidRDefault="00000ADE" w:rsidP="00000ADE">
      <w:pPr>
        <w:ind w:left="720"/>
        <w:rPr>
          <w:rFonts w:asciiTheme="minorHAnsi" w:hAnsiTheme="minorHAnsi" w:cstheme="minorHAnsi"/>
        </w:rPr>
      </w:pPr>
    </w:p>
    <w:p w14:paraId="4AC7946B" w14:textId="0DE2B6A4" w:rsidR="00000ADE" w:rsidRPr="00714E99" w:rsidRDefault="00000ADE" w:rsidP="00C55056">
      <w:pPr>
        <w:rPr>
          <w:rFonts w:asciiTheme="minorHAnsi" w:hAnsiTheme="minorHAnsi" w:cstheme="minorHAnsi"/>
          <w:color w:val="3D3D3D"/>
          <w:shd w:val="clear" w:color="auto" w:fill="FFFFFF"/>
        </w:rPr>
      </w:pPr>
      <w:r w:rsidRPr="00714E99">
        <w:rPr>
          <w:rFonts w:asciiTheme="minorHAnsi" w:hAnsiTheme="minorHAnsi" w:cstheme="minorHAnsi"/>
          <w:color w:val="3D3D3D"/>
          <w:shd w:val="clear" w:color="auto" w:fill="FFFFFF"/>
        </w:rPr>
        <w:t>The</w:t>
      </w:r>
      <w:r w:rsidR="00C55056" w:rsidRPr="00714E99">
        <w:rPr>
          <w:rFonts w:asciiTheme="minorHAnsi" w:hAnsiTheme="minorHAnsi" w:cstheme="minorHAnsi"/>
          <w:color w:val="3D3D3D"/>
          <w:shd w:val="clear" w:color="auto" w:fill="FFFFFF"/>
        </w:rPr>
        <w:t xml:space="preserve"> Board s</w:t>
      </w:r>
      <w:r w:rsidRPr="00714E99">
        <w:rPr>
          <w:rFonts w:asciiTheme="minorHAnsi" w:hAnsiTheme="minorHAnsi" w:cstheme="minorHAnsi"/>
          <w:color w:val="3D3D3D"/>
          <w:shd w:val="clear" w:color="auto" w:fill="FFFFFF"/>
        </w:rPr>
        <w:t>aid in its “Conclusion” that the exemption should be “narrowly construed.”</w:t>
      </w:r>
    </w:p>
    <w:p w14:paraId="3BDB46C0" w14:textId="77777777" w:rsidR="00000ADE" w:rsidRPr="00714E99" w:rsidRDefault="00000ADE" w:rsidP="00C55056">
      <w:pPr>
        <w:rPr>
          <w:rFonts w:asciiTheme="minorHAnsi" w:hAnsiTheme="minorHAnsi" w:cstheme="minorHAnsi"/>
          <w:color w:val="3D3D3D"/>
          <w:shd w:val="clear" w:color="auto" w:fill="FFFFFF"/>
        </w:rPr>
      </w:pPr>
    </w:p>
    <w:p w14:paraId="798E7DA3" w14:textId="77777777" w:rsidR="00000ADE" w:rsidRPr="00714E99" w:rsidRDefault="00000ADE" w:rsidP="00000ADE">
      <w:pPr>
        <w:ind w:left="720"/>
        <w:rPr>
          <w:rFonts w:asciiTheme="minorHAnsi" w:hAnsiTheme="minorHAnsi" w:cstheme="minorHAnsi"/>
        </w:rPr>
      </w:pPr>
      <w:r w:rsidRPr="00714E99">
        <w:rPr>
          <w:rFonts w:asciiTheme="minorHAnsi" w:hAnsiTheme="minorHAnsi" w:cstheme="minorHAnsi"/>
        </w:rPr>
        <w:t xml:space="preserve">19. In coming to our decision, we maintain that the deliberative exception must be narrowly construed. It cannot simply be used to withhold any information which has been the subject of internal discussion by staff of the Bank at whatever level. If that was to be the case almost all internal documents would be subject to the exception. </w:t>
      </w:r>
    </w:p>
    <w:p w14:paraId="6D5A099D" w14:textId="77777777" w:rsidR="00000ADE" w:rsidRPr="00714E99" w:rsidRDefault="00000ADE" w:rsidP="00000ADE">
      <w:pPr>
        <w:ind w:left="720"/>
        <w:rPr>
          <w:rFonts w:asciiTheme="minorHAnsi" w:hAnsiTheme="minorHAnsi" w:cstheme="minorHAnsi"/>
        </w:rPr>
      </w:pPr>
    </w:p>
    <w:p w14:paraId="6102A262" w14:textId="1DA0E75D" w:rsidR="00C55056" w:rsidRDefault="00000ADE" w:rsidP="00000ADE">
      <w:pPr>
        <w:ind w:left="720"/>
        <w:rPr>
          <w:rFonts w:asciiTheme="minorHAnsi" w:hAnsiTheme="minorHAnsi" w:cstheme="minorHAnsi"/>
        </w:rPr>
      </w:pPr>
      <w:r w:rsidRPr="00714E99">
        <w:rPr>
          <w:rFonts w:asciiTheme="minorHAnsi" w:hAnsiTheme="minorHAnsi" w:cstheme="minorHAnsi"/>
        </w:rPr>
        <w:t>20. The deliberative process has to be one which is time-limited with the intent of coming to a conclusion on a matter of substance. (It is notable that the AI policy on this exception makes specific reference to six categories of documents pertaining to Board of Governors and Board deliberations.)</w:t>
      </w:r>
    </w:p>
    <w:p w14:paraId="40D8A0D8" w14:textId="77777777" w:rsidR="00D01811" w:rsidRPr="00714E99" w:rsidRDefault="00D01811" w:rsidP="00000ADE">
      <w:pPr>
        <w:ind w:left="720"/>
        <w:rPr>
          <w:rFonts w:asciiTheme="minorHAnsi" w:hAnsiTheme="minorHAnsi" w:cstheme="minorHAnsi"/>
        </w:rPr>
      </w:pPr>
    </w:p>
    <w:p w14:paraId="280606FC" w14:textId="77777777" w:rsidR="004667F8" w:rsidRPr="00714E99" w:rsidRDefault="004667F8" w:rsidP="004667F8">
      <w:pPr>
        <w:rPr>
          <w:rFonts w:asciiTheme="minorHAnsi" w:hAnsiTheme="minorHAnsi" w:cstheme="minorHAnsi"/>
          <w:color w:val="3D3D3D"/>
        </w:rPr>
      </w:pPr>
      <w:r w:rsidRPr="00714E99">
        <w:rPr>
          <w:rFonts w:asciiTheme="minorHAnsi" w:hAnsiTheme="minorHAnsi" w:cstheme="minorHAnsi"/>
          <w:color w:val="3D3D3D"/>
          <w:shd w:val="clear" w:color="auto" w:fill="FFFFFF"/>
        </w:rPr>
        <w:t xml:space="preserve">The Board extensively considered the use of the deliberative process exemption </w:t>
      </w:r>
      <w:r w:rsidRPr="00714E99">
        <w:rPr>
          <w:rFonts w:asciiTheme="minorHAnsi" w:hAnsiTheme="minorHAnsi" w:cstheme="minorHAnsi"/>
        </w:rPr>
        <w:t xml:space="preserve">in </w:t>
      </w:r>
      <w:r w:rsidRPr="00714E99">
        <w:rPr>
          <w:rFonts w:asciiTheme="minorHAnsi" w:hAnsiTheme="minorHAnsi" w:cstheme="minorHAnsi"/>
          <w:color w:val="3D3D3D"/>
        </w:rPr>
        <w:t>its 2021 Tanzania Decision (</w:t>
      </w:r>
      <w:hyperlink r:id="rId15" w:history="1">
        <w:r w:rsidRPr="00714E99">
          <w:rPr>
            <w:rStyle w:val="Hyperlink"/>
            <w:rFonts w:asciiTheme="minorHAnsi" w:hAnsiTheme="minorHAnsi" w:cstheme="minorHAnsi"/>
            <w:color w:val="9B59B6"/>
            <w:u w:val="none"/>
            <w:bdr w:val="none" w:sz="0" w:space="0" w:color="auto" w:frame="1"/>
          </w:rPr>
          <w:t>AI6479-A</w:t>
        </w:r>
      </w:hyperlink>
      <w:r w:rsidRPr="00714E99">
        <w:rPr>
          <w:rFonts w:asciiTheme="minorHAnsi" w:hAnsiTheme="minorHAnsi" w:cstheme="minorHAnsi"/>
          <w:color w:val="3D3D3D"/>
        </w:rPr>
        <w:t>).</w:t>
      </w:r>
    </w:p>
    <w:p w14:paraId="0A46C073" w14:textId="77777777" w:rsidR="004667F8" w:rsidRPr="00714E99" w:rsidRDefault="004667F8" w:rsidP="004667F8">
      <w:pPr>
        <w:rPr>
          <w:rFonts w:asciiTheme="minorHAnsi" w:hAnsiTheme="minorHAnsi" w:cstheme="minorHAnsi"/>
          <w:color w:val="3D3D3D"/>
        </w:rPr>
      </w:pPr>
    </w:p>
    <w:p w14:paraId="5751B984" w14:textId="598BDC07" w:rsidR="004667F8" w:rsidRPr="00714E99" w:rsidRDefault="004667F8" w:rsidP="004667F8">
      <w:pPr>
        <w:rPr>
          <w:rFonts w:asciiTheme="minorHAnsi" w:hAnsiTheme="minorHAnsi" w:cstheme="minorHAnsi"/>
          <w:color w:val="3D3D3D"/>
        </w:rPr>
      </w:pPr>
      <w:r w:rsidRPr="00714E99">
        <w:rPr>
          <w:rFonts w:asciiTheme="minorHAnsi" w:hAnsiTheme="minorHAnsi" w:cstheme="minorHAnsi"/>
          <w:color w:val="3D3D3D"/>
        </w:rPr>
        <w:t xml:space="preserve">In </w:t>
      </w:r>
      <w:r w:rsidR="009668C5">
        <w:rPr>
          <w:rFonts w:asciiTheme="minorHAnsi" w:hAnsiTheme="minorHAnsi" w:cstheme="minorHAnsi"/>
          <w:color w:val="3D3D3D"/>
        </w:rPr>
        <w:t xml:space="preserve">the </w:t>
      </w:r>
      <w:r w:rsidRPr="00714E99">
        <w:rPr>
          <w:rFonts w:asciiTheme="minorHAnsi" w:hAnsiTheme="minorHAnsi" w:cstheme="minorHAnsi"/>
          <w:color w:val="3D3D3D"/>
        </w:rPr>
        <w:t xml:space="preserve">Tanzania decision, the Board wrote (Paragraph 36), “The wording of the exception itself refers to the “decisions, results, and agreements” that come from the relevant deliberative process.  </w:t>
      </w:r>
    </w:p>
    <w:p w14:paraId="7546F091" w14:textId="77777777" w:rsidR="004667F8" w:rsidRPr="00714E99" w:rsidRDefault="004667F8" w:rsidP="004667F8">
      <w:pPr>
        <w:rPr>
          <w:rFonts w:asciiTheme="minorHAnsi" w:hAnsiTheme="minorHAnsi" w:cstheme="minorHAnsi"/>
          <w:color w:val="3D3D3D"/>
        </w:rPr>
      </w:pPr>
    </w:p>
    <w:p w14:paraId="3D87CEEE" w14:textId="77777777" w:rsidR="004667F8" w:rsidRPr="00714E99" w:rsidRDefault="004667F8" w:rsidP="004667F8">
      <w:pPr>
        <w:rPr>
          <w:rFonts w:asciiTheme="minorHAnsi" w:hAnsiTheme="minorHAnsi" w:cstheme="minorHAnsi"/>
        </w:rPr>
      </w:pPr>
      <w:r w:rsidRPr="00714E99">
        <w:rPr>
          <w:rFonts w:asciiTheme="minorHAnsi" w:hAnsiTheme="minorHAnsi" w:cstheme="minorHAnsi"/>
          <w:color w:val="3D3D3D"/>
        </w:rPr>
        <w:t>The Board further said that “for the information to be ‘deliberative’ it has to be connected to a specific decision-making process.” The Board referred back to its 2018 decision in the Nepal case, “</w:t>
      </w:r>
      <w:r w:rsidRPr="00714E99">
        <w:rPr>
          <w:rFonts w:asciiTheme="minorHAnsi" w:hAnsiTheme="minorHAnsi" w:cstheme="minorHAnsi"/>
        </w:rPr>
        <w:t xml:space="preserve">which decision found that for the exception to apply properly, the document withheld has to contain deliberative information….” </w:t>
      </w:r>
    </w:p>
    <w:p w14:paraId="1E1A5BCD" w14:textId="77777777" w:rsidR="004667F8" w:rsidRPr="00714E99" w:rsidRDefault="004667F8" w:rsidP="004667F8">
      <w:pPr>
        <w:rPr>
          <w:rFonts w:asciiTheme="minorHAnsi" w:hAnsiTheme="minorHAnsi" w:cstheme="minorHAnsi"/>
        </w:rPr>
      </w:pPr>
    </w:p>
    <w:p w14:paraId="74408B0E" w14:textId="77777777" w:rsidR="004667F8" w:rsidRPr="00714E99" w:rsidRDefault="004667F8" w:rsidP="004667F8">
      <w:pPr>
        <w:rPr>
          <w:rFonts w:asciiTheme="minorHAnsi" w:hAnsiTheme="minorHAnsi" w:cstheme="minorHAnsi"/>
        </w:rPr>
      </w:pPr>
      <w:r w:rsidRPr="00714E99">
        <w:rPr>
          <w:rFonts w:asciiTheme="minorHAnsi" w:hAnsiTheme="minorHAnsi" w:cstheme="minorHAnsi"/>
        </w:rPr>
        <w:t>The key sections:</w:t>
      </w:r>
    </w:p>
    <w:p w14:paraId="6B239224" w14:textId="77777777" w:rsidR="004667F8" w:rsidRPr="00714E99" w:rsidRDefault="004667F8" w:rsidP="004667F8">
      <w:pPr>
        <w:ind w:left="720"/>
        <w:rPr>
          <w:rFonts w:asciiTheme="minorHAnsi" w:hAnsiTheme="minorHAnsi" w:cstheme="minorHAnsi"/>
        </w:rPr>
      </w:pPr>
    </w:p>
    <w:p w14:paraId="4EAA6B3C" w14:textId="77777777" w:rsidR="004667F8" w:rsidRPr="00714E99" w:rsidRDefault="004667F8" w:rsidP="004667F8">
      <w:pPr>
        <w:ind w:left="720"/>
        <w:rPr>
          <w:rFonts w:asciiTheme="minorHAnsi" w:hAnsiTheme="minorHAnsi" w:cstheme="minorHAnsi"/>
        </w:rPr>
      </w:pPr>
      <w:r w:rsidRPr="00714E99">
        <w:rPr>
          <w:rFonts w:asciiTheme="minorHAnsi" w:hAnsiTheme="minorHAnsi" w:cstheme="minorHAnsi"/>
        </w:rPr>
        <w:t xml:space="preserve">34. On the ordinary wording of the exception in the AI Policy itself, the information that is excepted from disclosure is information that needs to be withheld in order preserve the decision-making integrity of the Bank, including the candour and freedom of any exchange of ideas during the period of time of the deliberation. </w:t>
      </w:r>
    </w:p>
    <w:p w14:paraId="7AE0B5E2" w14:textId="77777777" w:rsidR="004667F8" w:rsidRPr="00714E99" w:rsidRDefault="004667F8" w:rsidP="004667F8">
      <w:pPr>
        <w:ind w:left="720"/>
        <w:rPr>
          <w:rFonts w:asciiTheme="minorHAnsi" w:hAnsiTheme="minorHAnsi" w:cstheme="minorHAnsi"/>
        </w:rPr>
      </w:pPr>
    </w:p>
    <w:p w14:paraId="19AE9E2F" w14:textId="77777777" w:rsidR="004667F8" w:rsidRPr="00714E99" w:rsidRDefault="004667F8" w:rsidP="004667F8">
      <w:pPr>
        <w:ind w:left="720"/>
        <w:rPr>
          <w:rFonts w:asciiTheme="minorHAnsi" w:hAnsiTheme="minorHAnsi" w:cstheme="minorHAnsi"/>
        </w:rPr>
      </w:pPr>
      <w:r w:rsidRPr="00714E99">
        <w:rPr>
          <w:rFonts w:asciiTheme="minorHAnsi" w:hAnsiTheme="minorHAnsi" w:cstheme="minorHAnsi"/>
        </w:rPr>
        <w:t xml:space="preserve">35. In this context, the AIAB has in a previous case wrestled with the scope and content of the exception (the “Nepal Case”), which decision found that for the exception to apply properly, the document withheld has to contain deliberative information: “[a]s defined in the AI Policy, deliberative information must facilitate: debate, away from public scrutiny; room to develop consensus; and the safeguarding of the free and candid exchange of ideas. Information that is not prepared for or exchanged for these purposes fails to meet the threshold of deliberative information.” (Paragraph 17 of the AIAB Decision, Case No. AI5197,CBI Report, Oct. 17, 2018). </w:t>
      </w:r>
    </w:p>
    <w:p w14:paraId="5AF726F2" w14:textId="77777777" w:rsidR="004667F8" w:rsidRPr="00714E99" w:rsidRDefault="004667F8" w:rsidP="004667F8">
      <w:pPr>
        <w:rPr>
          <w:rFonts w:asciiTheme="minorHAnsi" w:hAnsiTheme="minorHAnsi" w:cstheme="minorHAnsi"/>
        </w:rPr>
      </w:pPr>
    </w:p>
    <w:p w14:paraId="569E02C1" w14:textId="77777777" w:rsidR="004667F8" w:rsidRPr="00714E99" w:rsidRDefault="004667F8" w:rsidP="004667F8">
      <w:pPr>
        <w:ind w:left="720"/>
        <w:rPr>
          <w:rFonts w:asciiTheme="minorHAnsi" w:hAnsiTheme="minorHAnsi" w:cstheme="minorHAnsi"/>
        </w:rPr>
      </w:pPr>
      <w:r w:rsidRPr="00714E99">
        <w:rPr>
          <w:rFonts w:asciiTheme="minorHAnsi" w:hAnsiTheme="minorHAnsi" w:cstheme="minorHAnsi"/>
        </w:rPr>
        <w:t xml:space="preserve">36. Further, for the information to be ‘deliberative’ it has to be connected to a specific decisionmaking process: “[a]s the document was never intended to be used to inform a decisionmaking process there was no requirement to come to a consensus or safeguard the information from the public. The potential future use of the document for a deliberative purpose does not support a current finding that the document is deliberative information and covered under the exception.” (Paragraph 18 of the AIAB decision in the Nepal Case). The wording of the exception itself refers to the “decisions, results, and agreements” that come from the relevant deliberative process. </w:t>
      </w:r>
    </w:p>
    <w:p w14:paraId="06DC9516" w14:textId="77777777" w:rsidR="004667F8" w:rsidRPr="00714E99" w:rsidRDefault="004667F8" w:rsidP="004667F8">
      <w:pPr>
        <w:rPr>
          <w:rFonts w:asciiTheme="minorHAnsi" w:hAnsiTheme="minorHAnsi" w:cstheme="minorHAnsi"/>
        </w:rPr>
      </w:pPr>
    </w:p>
    <w:p w14:paraId="575020D7" w14:textId="77777777" w:rsidR="004667F8" w:rsidRPr="00714E99" w:rsidRDefault="004667F8" w:rsidP="004667F8">
      <w:pPr>
        <w:ind w:left="720"/>
        <w:rPr>
          <w:rFonts w:asciiTheme="minorHAnsi" w:hAnsiTheme="minorHAnsi" w:cstheme="minorHAnsi"/>
        </w:rPr>
      </w:pPr>
      <w:r w:rsidRPr="00714E99">
        <w:rPr>
          <w:rFonts w:asciiTheme="minorHAnsi" w:hAnsiTheme="minorHAnsi" w:cstheme="minorHAnsi"/>
        </w:rPr>
        <w:t>37. Hence, our responsibility is to examine the facts of the case in order to not only determine if there was real deliberation sufficient to bring the withheld information within the scope of the deliberative information exception, but also that the deliberation was linked to a “decision, result, or agreement” related to the Bank’s positioning on the statistics law and its engagement with the government of Tanzania about it.</w:t>
      </w:r>
    </w:p>
    <w:p w14:paraId="728BBB41" w14:textId="77777777" w:rsidR="00201273" w:rsidRPr="009668C5" w:rsidRDefault="00201273" w:rsidP="00201273">
      <w:pPr>
        <w:pStyle w:val="NormalWeb"/>
        <w:textAlignment w:val="baseline"/>
        <w:rPr>
          <w:rFonts w:asciiTheme="minorHAnsi" w:hAnsiTheme="minorHAnsi" w:cstheme="minorHAnsi"/>
          <w:color w:val="3D3D3D"/>
        </w:rPr>
      </w:pPr>
      <w:r w:rsidRPr="009668C5">
        <w:rPr>
          <w:rFonts w:asciiTheme="minorHAnsi" w:hAnsiTheme="minorHAnsi" w:cstheme="minorHAnsi"/>
          <w:color w:val="3D3D3D"/>
        </w:rPr>
        <w:t>The Board also addressed the deliberative process exemption in its 2022 Sierra Leone decision (</w:t>
      </w:r>
      <w:hyperlink r:id="rId16" w:history="1">
        <w:r w:rsidRPr="009668C5">
          <w:rPr>
            <w:rStyle w:val="Hyperlink"/>
            <w:rFonts w:asciiTheme="minorHAnsi" w:hAnsiTheme="minorHAnsi" w:cstheme="minorHAnsi"/>
          </w:rPr>
          <w:t>AI7243</w:t>
        </w:r>
      </w:hyperlink>
      <w:r w:rsidRPr="009668C5">
        <w:rPr>
          <w:rFonts w:asciiTheme="minorHAnsi" w:hAnsiTheme="minorHAnsi" w:cstheme="minorHAnsi"/>
          <w:color w:val="3D3D3D"/>
        </w:rPr>
        <w:t>).</w:t>
      </w:r>
    </w:p>
    <w:p w14:paraId="1CC38B3F" w14:textId="65979973" w:rsidR="009668C5" w:rsidRPr="00714E99" w:rsidRDefault="0061696E" w:rsidP="00D17B1C">
      <w:pPr>
        <w:pStyle w:val="NormalWeb"/>
        <w:shd w:val="clear" w:color="auto" w:fill="FFFFFF"/>
        <w:textAlignment w:val="baseline"/>
        <w:rPr>
          <w:rFonts w:asciiTheme="minorHAnsi" w:hAnsiTheme="minorHAnsi" w:cstheme="minorHAnsi"/>
          <w:color w:val="3D3D3D"/>
        </w:rPr>
      </w:pPr>
      <w:r w:rsidRPr="00714E99">
        <w:rPr>
          <w:rFonts w:asciiTheme="minorHAnsi" w:hAnsiTheme="minorHAnsi" w:cstheme="minorHAnsi"/>
          <w:color w:val="3D3D3D"/>
        </w:rPr>
        <w:lastRenderedPageBreak/>
        <w:t>In that case t</w:t>
      </w:r>
      <w:r w:rsidR="00CE7049" w:rsidRPr="00714E99">
        <w:rPr>
          <w:rFonts w:asciiTheme="minorHAnsi" w:hAnsiTheme="minorHAnsi" w:cstheme="minorHAnsi"/>
          <w:color w:val="3D3D3D"/>
        </w:rPr>
        <w:t xml:space="preserve">he Board evaluated material the Bank had tried to keep secret, </w:t>
      </w:r>
      <w:r w:rsidR="004667F8" w:rsidRPr="00714E99">
        <w:rPr>
          <w:rFonts w:asciiTheme="minorHAnsi" w:hAnsiTheme="minorHAnsi" w:cstheme="minorHAnsi"/>
          <w:color w:val="3D3D3D"/>
        </w:rPr>
        <w:t xml:space="preserve">again </w:t>
      </w:r>
      <w:r w:rsidR="00CE7049" w:rsidRPr="00714E99">
        <w:rPr>
          <w:rFonts w:asciiTheme="minorHAnsi" w:hAnsiTheme="minorHAnsi" w:cstheme="minorHAnsi"/>
          <w:color w:val="3D3D3D"/>
        </w:rPr>
        <w:t>distinguishing between factual statements and expressions of opinion. Regarding one document, the Board said:</w:t>
      </w:r>
    </w:p>
    <w:p w14:paraId="18B7913C" w14:textId="55170023" w:rsidR="004B04AB" w:rsidRPr="00714E99" w:rsidRDefault="00CE7049" w:rsidP="00184EA6">
      <w:pPr>
        <w:ind w:left="720"/>
        <w:rPr>
          <w:rFonts w:asciiTheme="minorHAnsi" w:hAnsiTheme="minorHAnsi" w:cstheme="minorHAnsi"/>
        </w:rPr>
      </w:pPr>
      <w:r w:rsidRPr="00714E99">
        <w:rPr>
          <w:rFonts w:asciiTheme="minorHAnsi" w:hAnsiTheme="minorHAnsi" w:cstheme="minorHAnsi"/>
        </w:rPr>
        <w:t xml:space="preserve">22. Document 6 is undated and consists of four lines of text in table form. On its face it consists solely of factual information, none of which indicates that it was provided by a third party in confidence. There also is no context or content that would reveal anything about the deliberative process. Accordingly, the AIAB concludes that the withholding of this document violates the AI Policy and must be released. </w:t>
      </w:r>
    </w:p>
    <w:p w14:paraId="6E6D158E" w14:textId="69E0D66E" w:rsidR="004667F8" w:rsidRPr="00714E99" w:rsidRDefault="004667F8" w:rsidP="00184EA6">
      <w:pPr>
        <w:ind w:left="720"/>
        <w:rPr>
          <w:rFonts w:asciiTheme="minorHAnsi" w:hAnsiTheme="minorHAnsi" w:cstheme="minorHAnsi"/>
        </w:rPr>
      </w:pPr>
    </w:p>
    <w:p w14:paraId="718F1EE3" w14:textId="3942F48A" w:rsidR="004667F8" w:rsidRPr="00714E99" w:rsidRDefault="004667F8" w:rsidP="004667F8">
      <w:pPr>
        <w:rPr>
          <w:rFonts w:asciiTheme="minorHAnsi" w:hAnsiTheme="minorHAnsi" w:cstheme="minorHAnsi"/>
        </w:rPr>
      </w:pPr>
      <w:r w:rsidRPr="00714E99">
        <w:rPr>
          <w:rFonts w:asciiTheme="minorHAnsi" w:hAnsiTheme="minorHAnsi" w:cstheme="minorHAnsi"/>
        </w:rPr>
        <w:t>Similar evaluations are evident elsewhere in the decision:</w:t>
      </w:r>
    </w:p>
    <w:p w14:paraId="55505ECC" w14:textId="77777777" w:rsidR="004667F8" w:rsidRPr="00714E99" w:rsidRDefault="004667F8" w:rsidP="004667F8">
      <w:pPr>
        <w:ind w:left="720"/>
        <w:rPr>
          <w:rFonts w:asciiTheme="minorHAnsi" w:hAnsiTheme="minorHAnsi" w:cstheme="minorHAnsi"/>
        </w:rPr>
      </w:pPr>
    </w:p>
    <w:p w14:paraId="6C6D1A5A" w14:textId="6A122633" w:rsidR="004667F8" w:rsidRPr="00714E99" w:rsidRDefault="004667F8" w:rsidP="004667F8">
      <w:pPr>
        <w:ind w:left="720"/>
        <w:rPr>
          <w:rFonts w:asciiTheme="minorHAnsi" w:hAnsiTheme="minorHAnsi" w:cstheme="minorHAnsi"/>
        </w:rPr>
      </w:pPr>
      <w:r w:rsidRPr="00714E99">
        <w:rPr>
          <w:rFonts w:asciiTheme="minorHAnsi" w:hAnsiTheme="minorHAnsi" w:cstheme="minorHAnsi"/>
        </w:rPr>
        <w:t xml:space="preserve">20. With regard to Documents 1, 4 and 7 (see Appendix), the AIAB finds that both the Deliberative Information and the Third Party in Confidence exceptions apply and that there is no violation of the AI Policy. The Financial Proposal (Doc. 1), the Project Procurement Post Report (Doc. 4), and the Amended Annual Work Plan (Doc. 7) contain proprietary information and/or financially sensitive information, e.g., details of the project and how the work will be done, that was provided to the Bank by the bidder. These documents also contain analysis, opinions and recommendations that, if released, would harm the Bank’s deliberative process. Document 4, for example, is a lengthy (71 page) document concerning nine contracts, only one of which is the subject of the instant access request. </w:t>
      </w:r>
    </w:p>
    <w:p w14:paraId="3098EF6C" w14:textId="77777777" w:rsidR="004667F8" w:rsidRPr="00714E99" w:rsidRDefault="004667F8" w:rsidP="004667F8">
      <w:pPr>
        <w:ind w:left="720"/>
        <w:rPr>
          <w:rFonts w:asciiTheme="minorHAnsi" w:hAnsiTheme="minorHAnsi" w:cstheme="minorHAnsi"/>
        </w:rPr>
      </w:pPr>
    </w:p>
    <w:p w14:paraId="7625DE78" w14:textId="77777777" w:rsidR="004667F8" w:rsidRPr="00714E99" w:rsidRDefault="004667F8" w:rsidP="004667F8">
      <w:pPr>
        <w:ind w:left="720"/>
        <w:rPr>
          <w:rFonts w:asciiTheme="minorHAnsi" w:hAnsiTheme="minorHAnsi" w:cstheme="minorHAnsi"/>
        </w:rPr>
      </w:pPr>
      <w:r w:rsidRPr="00714E99">
        <w:rPr>
          <w:rFonts w:asciiTheme="minorHAnsi" w:hAnsiTheme="minorHAnsi" w:cstheme="minorHAnsi"/>
        </w:rPr>
        <w:t xml:space="preserve">21. With regard to Document 5 (two pages of emails exchanged regarding negotiations with the bidder), the AIAB finds that it is not clear how its release would reveal information provided in confidence by a third party. However, the document consists of analysis and opinions that if released would harm the Bank’s deliberative process. Thus, the Deliberative Information exception applies and that there is no violation of the AI Policy. </w:t>
      </w:r>
    </w:p>
    <w:p w14:paraId="74B1E616" w14:textId="77777777" w:rsidR="004667F8" w:rsidRPr="00714E99" w:rsidRDefault="004667F8" w:rsidP="004667F8">
      <w:pPr>
        <w:rPr>
          <w:rFonts w:asciiTheme="minorHAnsi" w:hAnsiTheme="minorHAnsi" w:cstheme="minorHAnsi"/>
        </w:rPr>
      </w:pPr>
    </w:p>
    <w:p w14:paraId="501846EF" w14:textId="77777777" w:rsidR="009668C5" w:rsidRDefault="009668C5" w:rsidP="009668C5">
      <w:pPr>
        <w:rPr>
          <w:rFonts w:asciiTheme="minorHAnsi" w:hAnsiTheme="minorHAnsi" w:cstheme="minorHAnsi"/>
        </w:rPr>
      </w:pPr>
      <w:r w:rsidRPr="009668C5">
        <w:rPr>
          <w:rFonts w:asciiTheme="minorHAnsi" w:hAnsiTheme="minorHAnsi" w:cstheme="minorHAnsi"/>
        </w:rPr>
        <w:t>Also in the Ebola case (</w:t>
      </w:r>
      <w:hyperlink r:id="rId17" w:history="1">
        <w:r w:rsidRPr="009668C5">
          <w:rPr>
            <w:rStyle w:val="Hyperlink"/>
            <w:rFonts w:asciiTheme="minorHAnsi" w:hAnsiTheme="minorHAnsi" w:cstheme="minorHAnsi"/>
          </w:rPr>
          <w:t>AI7146</w:t>
        </w:r>
      </w:hyperlink>
      <w:r w:rsidRPr="009668C5">
        <w:rPr>
          <w:rFonts w:asciiTheme="minorHAnsi" w:hAnsiTheme="minorHAnsi" w:cstheme="minorHAnsi"/>
        </w:rPr>
        <w:t xml:space="preserve">), the AIAB applied its standards, ordering the release of some AMs the AIC had argued were covered by the deliberative process exemption. </w:t>
      </w:r>
    </w:p>
    <w:p w14:paraId="4E661B23" w14:textId="77777777" w:rsidR="009668C5" w:rsidRPr="009668C5" w:rsidRDefault="009668C5" w:rsidP="009668C5">
      <w:pPr>
        <w:rPr>
          <w:rFonts w:asciiTheme="minorHAnsi" w:hAnsiTheme="minorHAnsi" w:cstheme="minorHAnsi"/>
        </w:rPr>
      </w:pPr>
    </w:p>
    <w:p w14:paraId="3E2BDF2A" w14:textId="77777777" w:rsidR="009668C5" w:rsidRPr="009668C5" w:rsidRDefault="009668C5" w:rsidP="009668C5">
      <w:pPr>
        <w:rPr>
          <w:rFonts w:asciiTheme="minorHAnsi" w:hAnsiTheme="minorHAnsi" w:cstheme="minorHAnsi"/>
        </w:rPr>
      </w:pPr>
      <w:r w:rsidRPr="009668C5">
        <w:rPr>
          <w:rFonts w:asciiTheme="minorHAnsi" w:hAnsiTheme="minorHAnsi" w:cstheme="minorHAnsi"/>
        </w:rPr>
        <w:t>When the Board agreed with the AIC, it found that the document  “contain recommendations that required further consideration and so were ‘pre-decisional’; and/or they contained opinions or reported on consultees’ positions in such a way that disclosure might undermine the decisionmaking integrity of the Bank, including the candour and freedom of any exchange of ideas during the period of time of the deliberation.”</w:t>
      </w:r>
    </w:p>
    <w:p w14:paraId="6DD455F1" w14:textId="77777777" w:rsidR="009668C5" w:rsidRDefault="009668C5" w:rsidP="00262DEC">
      <w:pPr>
        <w:ind w:left="720"/>
        <w:rPr>
          <w:rFonts w:asciiTheme="minorHAnsi" w:hAnsiTheme="minorHAnsi" w:cstheme="minorHAnsi"/>
        </w:rPr>
      </w:pPr>
    </w:p>
    <w:p w14:paraId="31D93750" w14:textId="2EB8424D" w:rsidR="00262DEC" w:rsidRPr="00714E99" w:rsidRDefault="00262DEC" w:rsidP="00262DEC">
      <w:pPr>
        <w:ind w:left="720"/>
        <w:rPr>
          <w:rFonts w:asciiTheme="minorHAnsi" w:hAnsiTheme="minorHAnsi" w:cstheme="minorHAnsi"/>
        </w:rPr>
      </w:pPr>
      <w:r w:rsidRPr="00714E99">
        <w:rPr>
          <w:rFonts w:asciiTheme="minorHAnsi" w:hAnsiTheme="minorHAnsi" w:cstheme="minorHAnsi"/>
        </w:rPr>
        <w:t xml:space="preserve">37. So, back to the question that the AIAB must ask itself in any admissible appeal: has the Bank violated the terms of the AI Policy by improperly or unreasonably restricting access to information that it would normally disclose under the AI Policy? In this case, the AIC found that the Aide Memoires constituted deliberative information. Ultimately then, the issue for us to consider and decide must be: do the documents contain </w:t>
      </w:r>
      <w:r w:rsidRPr="00714E99">
        <w:rPr>
          <w:rFonts w:asciiTheme="minorHAnsi" w:hAnsiTheme="minorHAnsi" w:cstheme="minorHAnsi"/>
        </w:rPr>
        <w:lastRenderedPageBreak/>
        <w:t xml:space="preserve">deliberative information or not? Accordingly, we have carefully reviewed each of the 14 documents. A small number of them (four) do contain deliberative information and were therefore properly withheld. They contain recommendations that required further consideration and so were ‘pre-decisional’; and/or they contained opinions or reported on consultees’ positions in such a way that disclosure might undermine the decisionmaking integrity of the Bank, including the candour and freedom of any exchange of ideas during the period of time of the deliberation. </w:t>
      </w:r>
    </w:p>
    <w:p w14:paraId="752BBC2B" w14:textId="77777777" w:rsidR="00262DEC" w:rsidRPr="00714E99" w:rsidRDefault="00262DEC" w:rsidP="00262DEC">
      <w:pPr>
        <w:rPr>
          <w:rFonts w:asciiTheme="minorHAnsi" w:hAnsiTheme="minorHAnsi" w:cstheme="minorHAnsi"/>
        </w:rPr>
      </w:pPr>
    </w:p>
    <w:p w14:paraId="29DEC219" w14:textId="1793FFD0" w:rsidR="00262DEC" w:rsidRDefault="00262DEC" w:rsidP="00262DEC">
      <w:pPr>
        <w:rPr>
          <w:rFonts w:asciiTheme="minorHAnsi" w:hAnsiTheme="minorHAnsi" w:cstheme="minorHAnsi"/>
        </w:rPr>
      </w:pPr>
      <w:r w:rsidRPr="00714E99">
        <w:rPr>
          <w:rFonts w:asciiTheme="minorHAnsi" w:hAnsiTheme="minorHAnsi" w:cstheme="minorHAnsi"/>
        </w:rPr>
        <w:t xml:space="preserve">Where the AIAB disagreed with the AIC it said the documents “contain analysis, make findings or record points of agreement reached with various stakeholders or partners of the Bank, but are all in essence either ‘factual’ and/or ‘decisional’ rather than ‘deliberative’.” </w:t>
      </w:r>
    </w:p>
    <w:p w14:paraId="61C8F1F3" w14:textId="77777777" w:rsidR="00262DEC" w:rsidRPr="00714E99" w:rsidRDefault="00262DEC" w:rsidP="00262DEC">
      <w:pPr>
        <w:rPr>
          <w:rFonts w:asciiTheme="minorHAnsi" w:hAnsiTheme="minorHAnsi" w:cstheme="minorHAnsi"/>
        </w:rPr>
      </w:pPr>
    </w:p>
    <w:p w14:paraId="74F6F24F" w14:textId="77777777" w:rsidR="00262DEC" w:rsidRPr="00714E99" w:rsidRDefault="00262DEC" w:rsidP="00262DEC">
      <w:pPr>
        <w:rPr>
          <w:rFonts w:asciiTheme="minorHAnsi" w:hAnsiTheme="minorHAnsi" w:cstheme="minorHAnsi"/>
        </w:rPr>
      </w:pPr>
      <w:r w:rsidRPr="00714E99">
        <w:rPr>
          <w:rFonts w:asciiTheme="minorHAnsi" w:hAnsiTheme="minorHAnsi" w:cstheme="minorHAnsi"/>
        </w:rPr>
        <w:t>The Board drew an important distinction between factual and/or decisional and deliberative.</w:t>
      </w:r>
    </w:p>
    <w:p w14:paraId="40BAA447" w14:textId="77777777" w:rsidR="00262DEC" w:rsidRPr="00714E99" w:rsidRDefault="00262DEC" w:rsidP="00262DEC">
      <w:pPr>
        <w:rPr>
          <w:rFonts w:asciiTheme="minorHAnsi" w:hAnsiTheme="minorHAnsi" w:cstheme="minorHAnsi"/>
        </w:rPr>
      </w:pPr>
    </w:p>
    <w:p w14:paraId="533D2111" w14:textId="77777777" w:rsidR="00262DEC" w:rsidRPr="00714E99" w:rsidRDefault="00262DEC" w:rsidP="00262DEC">
      <w:pPr>
        <w:ind w:left="720"/>
        <w:rPr>
          <w:rFonts w:asciiTheme="minorHAnsi" w:hAnsiTheme="minorHAnsi" w:cstheme="minorHAnsi"/>
        </w:rPr>
      </w:pPr>
      <w:r w:rsidRPr="00714E99">
        <w:rPr>
          <w:rFonts w:asciiTheme="minorHAnsi" w:hAnsiTheme="minorHAnsi" w:cstheme="minorHAnsi"/>
        </w:rPr>
        <w:t xml:space="preserve">39. The other ten (10) documents, however, do not contain deliberative information: they contain analysis, make findings or record points of agreement reached with various stakeholders or partners of the Bank, but are all in essence either ‘factual’ and/or ‘decisional’ rather than ‘deliberative’. In a previous case (“Tanzanian Statistics Act”), the AIAB held that: “Information that is factual and/or purely transactional, and that does not reveal the substance of the deliberation … is not exempt. … Information that is actually a reflection of the decision or outcome of the deliberation (which is ‘decisional’ rather than ‘deliberative’) and therefore not exempt.” (paragraph 43 of the AIAB Decision, Case No. AI6479-A, All documents concerning amendments to the Tanzanian Statistics Act, May 4, 2021). </w:t>
      </w:r>
    </w:p>
    <w:p w14:paraId="6B2A6AE1" w14:textId="77777777" w:rsidR="00262DEC" w:rsidRPr="00714E99" w:rsidRDefault="00262DEC" w:rsidP="00262DEC">
      <w:pPr>
        <w:rPr>
          <w:rFonts w:asciiTheme="minorHAnsi" w:hAnsiTheme="minorHAnsi" w:cstheme="minorHAnsi"/>
        </w:rPr>
      </w:pPr>
    </w:p>
    <w:p w14:paraId="5553348B" w14:textId="77777777" w:rsidR="00262DEC" w:rsidRPr="00714E99" w:rsidRDefault="00262DEC" w:rsidP="00262DEC">
      <w:pPr>
        <w:rPr>
          <w:rFonts w:asciiTheme="minorHAnsi" w:hAnsiTheme="minorHAnsi" w:cstheme="minorHAnsi"/>
        </w:rPr>
      </w:pPr>
      <w:r w:rsidRPr="00714E99">
        <w:rPr>
          <w:rFonts w:asciiTheme="minorHAnsi" w:hAnsiTheme="minorHAnsi" w:cstheme="minorHAnsi"/>
        </w:rPr>
        <w:t xml:space="preserve">And the Board was unsympathetic to arguments that the information might be “sensitive.” It wrote that “just because information may be “sensitive” does not mean that it necessarily falls within the ‘deliberative’ exception…..” </w:t>
      </w:r>
    </w:p>
    <w:p w14:paraId="7413AD9B" w14:textId="77777777" w:rsidR="00262DEC" w:rsidRPr="00714E99" w:rsidRDefault="00262DEC" w:rsidP="00262DEC">
      <w:pPr>
        <w:rPr>
          <w:rFonts w:asciiTheme="minorHAnsi" w:hAnsiTheme="minorHAnsi" w:cstheme="minorHAnsi"/>
        </w:rPr>
      </w:pPr>
    </w:p>
    <w:p w14:paraId="31F80FD7" w14:textId="77777777" w:rsidR="00262DEC" w:rsidRPr="00714E99" w:rsidRDefault="00262DEC" w:rsidP="00262DEC">
      <w:pPr>
        <w:ind w:left="720"/>
        <w:rPr>
          <w:rFonts w:asciiTheme="minorHAnsi" w:hAnsiTheme="minorHAnsi" w:cstheme="minorHAnsi"/>
        </w:rPr>
      </w:pPr>
      <w:r w:rsidRPr="00714E99">
        <w:rPr>
          <w:rFonts w:asciiTheme="minorHAnsi" w:hAnsiTheme="minorHAnsi" w:cstheme="minorHAnsi"/>
        </w:rPr>
        <w:t xml:space="preserve">40. Some of the information in these documents may be considered to be “sensitive” by the Bank. We note that the Bank in some cases cited the reason for withholding the information as: “Deliberative, official use only as it includes sensitive information”. While this description no doubt constitutes a brief summation rather than the full reasoning of the AIC, it does imply a misunderstanding or misapplication of the AI Policy: just because information may be “sensitive” does not mean that it necessarily falls within the ‘deliberative’ exception; there is no exception for information on the basis that it is “sensitive”. </w:t>
      </w:r>
    </w:p>
    <w:p w14:paraId="1A197CD7" w14:textId="47271E18" w:rsidR="00000ADE" w:rsidRPr="00714E99" w:rsidRDefault="00C55056" w:rsidP="00D17B1C">
      <w:pPr>
        <w:pStyle w:val="NormalWeb"/>
        <w:shd w:val="clear" w:color="auto" w:fill="FFFFFF"/>
        <w:textAlignment w:val="baseline"/>
        <w:rPr>
          <w:rFonts w:asciiTheme="minorHAnsi" w:hAnsiTheme="minorHAnsi" w:cstheme="minorHAnsi"/>
          <w:color w:val="3D3D3D"/>
        </w:rPr>
      </w:pPr>
      <w:r w:rsidRPr="00714E99">
        <w:rPr>
          <w:rFonts w:asciiTheme="minorHAnsi" w:hAnsiTheme="minorHAnsi" w:cstheme="minorHAnsi"/>
          <w:color w:val="3D3D3D"/>
        </w:rPr>
        <w:t xml:space="preserve">What’s telling </w:t>
      </w:r>
      <w:r w:rsidR="00262DEC" w:rsidRPr="00714E99">
        <w:rPr>
          <w:rFonts w:asciiTheme="minorHAnsi" w:hAnsiTheme="minorHAnsi" w:cstheme="minorHAnsi"/>
          <w:color w:val="3D3D3D"/>
        </w:rPr>
        <w:t xml:space="preserve">overall </w:t>
      </w:r>
      <w:r w:rsidRPr="00714E99">
        <w:rPr>
          <w:rFonts w:asciiTheme="minorHAnsi" w:hAnsiTheme="minorHAnsi" w:cstheme="minorHAnsi"/>
          <w:color w:val="3D3D3D"/>
        </w:rPr>
        <w:t>is t</w:t>
      </w:r>
      <w:r w:rsidR="00CE7049" w:rsidRPr="00714E99">
        <w:rPr>
          <w:rFonts w:asciiTheme="minorHAnsi" w:hAnsiTheme="minorHAnsi" w:cstheme="minorHAnsi"/>
          <w:color w:val="3D3D3D"/>
        </w:rPr>
        <w:t>hat when the</w:t>
      </w:r>
      <w:r w:rsidRPr="00714E99">
        <w:rPr>
          <w:rFonts w:asciiTheme="minorHAnsi" w:hAnsiTheme="minorHAnsi" w:cstheme="minorHAnsi"/>
          <w:color w:val="3D3D3D"/>
        </w:rPr>
        <w:t xml:space="preserve"> </w:t>
      </w:r>
      <w:r w:rsidR="005B010B" w:rsidRPr="00714E99">
        <w:rPr>
          <w:rFonts w:asciiTheme="minorHAnsi" w:hAnsiTheme="minorHAnsi" w:cstheme="minorHAnsi"/>
          <w:color w:val="3D3D3D"/>
        </w:rPr>
        <w:t xml:space="preserve">Board </w:t>
      </w:r>
      <w:r w:rsidR="00CE7049" w:rsidRPr="00714E99">
        <w:rPr>
          <w:rFonts w:asciiTheme="minorHAnsi" w:hAnsiTheme="minorHAnsi" w:cstheme="minorHAnsi"/>
          <w:color w:val="3D3D3D"/>
        </w:rPr>
        <w:t xml:space="preserve">has </w:t>
      </w:r>
      <w:r w:rsidR="00E42535" w:rsidRPr="00714E99">
        <w:rPr>
          <w:rFonts w:asciiTheme="minorHAnsi" w:hAnsiTheme="minorHAnsi" w:cstheme="minorHAnsi"/>
          <w:color w:val="3D3D3D"/>
        </w:rPr>
        <w:t>applied its test</w:t>
      </w:r>
      <w:r w:rsidR="00CE7049" w:rsidRPr="00714E99">
        <w:rPr>
          <w:rFonts w:asciiTheme="minorHAnsi" w:hAnsiTheme="minorHAnsi" w:cstheme="minorHAnsi"/>
          <w:color w:val="3D3D3D"/>
        </w:rPr>
        <w:t>s</w:t>
      </w:r>
      <w:r w:rsidR="00E42535" w:rsidRPr="00714E99">
        <w:rPr>
          <w:rFonts w:asciiTheme="minorHAnsi" w:hAnsiTheme="minorHAnsi" w:cstheme="minorHAnsi"/>
          <w:color w:val="3D3D3D"/>
        </w:rPr>
        <w:t xml:space="preserve">, </w:t>
      </w:r>
      <w:r w:rsidR="00262DEC" w:rsidRPr="00714E99">
        <w:rPr>
          <w:rFonts w:asciiTheme="minorHAnsi" w:hAnsiTheme="minorHAnsi" w:cstheme="minorHAnsi"/>
          <w:color w:val="3D3D3D"/>
        </w:rPr>
        <w:t xml:space="preserve">and </w:t>
      </w:r>
      <w:r w:rsidR="00E42535" w:rsidRPr="00714E99">
        <w:rPr>
          <w:rFonts w:asciiTheme="minorHAnsi" w:hAnsiTheme="minorHAnsi" w:cstheme="minorHAnsi"/>
          <w:color w:val="3D3D3D"/>
        </w:rPr>
        <w:t>examin</w:t>
      </w:r>
      <w:r w:rsidR="00262DEC" w:rsidRPr="00714E99">
        <w:rPr>
          <w:rFonts w:asciiTheme="minorHAnsi" w:hAnsiTheme="minorHAnsi" w:cstheme="minorHAnsi"/>
          <w:color w:val="3D3D3D"/>
        </w:rPr>
        <w:t>ed</w:t>
      </w:r>
      <w:r w:rsidR="00E42535" w:rsidRPr="00714E99">
        <w:rPr>
          <w:rFonts w:asciiTheme="minorHAnsi" w:hAnsiTheme="minorHAnsi" w:cstheme="minorHAnsi"/>
          <w:color w:val="3D3D3D"/>
        </w:rPr>
        <w:t xml:space="preserve"> the requested documents</w:t>
      </w:r>
      <w:r w:rsidR="00CE7049" w:rsidRPr="00714E99">
        <w:rPr>
          <w:rFonts w:asciiTheme="minorHAnsi" w:hAnsiTheme="minorHAnsi" w:cstheme="minorHAnsi"/>
          <w:color w:val="3D3D3D"/>
        </w:rPr>
        <w:t>, i</w:t>
      </w:r>
      <w:r w:rsidR="00E42535" w:rsidRPr="00714E99">
        <w:rPr>
          <w:rFonts w:asciiTheme="minorHAnsi" w:hAnsiTheme="minorHAnsi" w:cstheme="minorHAnsi"/>
          <w:color w:val="3D3D3D"/>
        </w:rPr>
        <w:t xml:space="preserve">t </w:t>
      </w:r>
      <w:r w:rsidR="00CE7049" w:rsidRPr="00714E99">
        <w:rPr>
          <w:rFonts w:asciiTheme="minorHAnsi" w:hAnsiTheme="minorHAnsi" w:cstheme="minorHAnsi"/>
          <w:color w:val="3D3D3D"/>
        </w:rPr>
        <w:t>has not infrequently</w:t>
      </w:r>
      <w:r w:rsidR="00E42535" w:rsidRPr="00714E99">
        <w:rPr>
          <w:rFonts w:asciiTheme="minorHAnsi" w:hAnsiTheme="minorHAnsi" w:cstheme="minorHAnsi"/>
          <w:color w:val="3D3D3D"/>
        </w:rPr>
        <w:t xml:space="preserve"> </w:t>
      </w:r>
      <w:r w:rsidRPr="00714E99">
        <w:rPr>
          <w:rFonts w:asciiTheme="minorHAnsi" w:hAnsiTheme="minorHAnsi" w:cstheme="minorHAnsi"/>
          <w:color w:val="3D3D3D"/>
        </w:rPr>
        <w:t>disagreed with the Bank</w:t>
      </w:r>
      <w:r w:rsidR="00E42535" w:rsidRPr="00714E99">
        <w:rPr>
          <w:rFonts w:asciiTheme="minorHAnsi" w:hAnsiTheme="minorHAnsi" w:cstheme="minorHAnsi"/>
          <w:color w:val="3D3D3D"/>
        </w:rPr>
        <w:t>’s reliance on the exemption</w:t>
      </w:r>
      <w:r w:rsidR="00961868" w:rsidRPr="00714E99">
        <w:rPr>
          <w:rFonts w:asciiTheme="minorHAnsi" w:hAnsiTheme="minorHAnsi" w:cstheme="minorHAnsi"/>
          <w:color w:val="3D3D3D"/>
        </w:rPr>
        <w:t>:</w:t>
      </w:r>
    </w:p>
    <w:p w14:paraId="43712AD3" w14:textId="1179524E" w:rsidR="00D17B1C" w:rsidRPr="00714E99" w:rsidRDefault="000C20C5" w:rsidP="00961868">
      <w:pPr>
        <w:pStyle w:val="NormalWeb"/>
        <w:numPr>
          <w:ilvl w:val="0"/>
          <w:numId w:val="2"/>
        </w:numPr>
        <w:shd w:val="clear" w:color="auto" w:fill="FFFFFF"/>
        <w:textAlignment w:val="baseline"/>
        <w:rPr>
          <w:rFonts w:asciiTheme="minorHAnsi" w:hAnsiTheme="minorHAnsi" w:cstheme="minorHAnsi"/>
          <w:color w:val="3D3D3D"/>
        </w:rPr>
      </w:pPr>
      <w:r w:rsidRPr="00714E99">
        <w:rPr>
          <w:rFonts w:asciiTheme="minorHAnsi" w:hAnsiTheme="minorHAnsi" w:cstheme="minorHAnsi"/>
          <w:color w:val="3D3D3D"/>
        </w:rPr>
        <w:t>In the Ebola decision, the Board order</w:t>
      </w:r>
      <w:r w:rsidR="00C55056" w:rsidRPr="00714E99">
        <w:rPr>
          <w:rFonts w:asciiTheme="minorHAnsi" w:hAnsiTheme="minorHAnsi" w:cstheme="minorHAnsi"/>
          <w:color w:val="3D3D3D"/>
        </w:rPr>
        <w:t>e</w:t>
      </w:r>
      <w:r w:rsidRPr="00714E99">
        <w:rPr>
          <w:rFonts w:asciiTheme="minorHAnsi" w:hAnsiTheme="minorHAnsi" w:cstheme="minorHAnsi"/>
          <w:color w:val="3D3D3D"/>
        </w:rPr>
        <w:t>d the release o</w:t>
      </w:r>
      <w:r w:rsidR="00C55056" w:rsidRPr="00714E99">
        <w:rPr>
          <w:rFonts w:asciiTheme="minorHAnsi" w:hAnsiTheme="minorHAnsi" w:cstheme="minorHAnsi"/>
          <w:color w:val="3D3D3D"/>
        </w:rPr>
        <w:t>f</w:t>
      </w:r>
      <w:r w:rsidRPr="00714E99">
        <w:rPr>
          <w:rFonts w:asciiTheme="minorHAnsi" w:hAnsiTheme="minorHAnsi" w:cstheme="minorHAnsi"/>
          <w:color w:val="3D3D3D"/>
        </w:rPr>
        <w:t xml:space="preserve"> 10 of the 14 aide memoire</w:t>
      </w:r>
      <w:r w:rsidR="00B9746D" w:rsidRPr="00714E99">
        <w:rPr>
          <w:rFonts w:asciiTheme="minorHAnsi" w:hAnsiTheme="minorHAnsi" w:cstheme="minorHAnsi"/>
          <w:color w:val="3D3D3D"/>
        </w:rPr>
        <w:t>s</w:t>
      </w:r>
      <w:r w:rsidRPr="00714E99">
        <w:rPr>
          <w:rFonts w:asciiTheme="minorHAnsi" w:hAnsiTheme="minorHAnsi" w:cstheme="minorHAnsi"/>
          <w:color w:val="3D3D3D"/>
        </w:rPr>
        <w:t xml:space="preserve"> at issue</w:t>
      </w:r>
      <w:r w:rsidR="00AA75C0" w:rsidRPr="00714E99">
        <w:rPr>
          <w:rFonts w:asciiTheme="minorHAnsi" w:hAnsiTheme="minorHAnsi" w:cstheme="minorHAnsi"/>
          <w:color w:val="3D3D3D"/>
        </w:rPr>
        <w:t xml:space="preserve"> for which the deliberative process exemption had been invoked.</w:t>
      </w:r>
      <w:r w:rsidR="00C55056" w:rsidRPr="00714E99">
        <w:rPr>
          <w:rFonts w:asciiTheme="minorHAnsi" w:hAnsiTheme="minorHAnsi" w:cstheme="minorHAnsi"/>
          <w:color w:val="3D3D3D"/>
        </w:rPr>
        <w:t xml:space="preserve"> </w:t>
      </w:r>
    </w:p>
    <w:p w14:paraId="5BEFEFC4" w14:textId="7A629EDF" w:rsidR="00C55056" w:rsidRPr="00714E99" w:rsidRDefault="00C55056" w:rsidP="00961868">
      <w:pPr>
        <w:pStyle w:val="ListParagraph"/>
        <w:numPr>
          <w:ilvl w:val="0"/>
          <w:numId w:val="2"/>
        </w:numPr>
        <w:rPr>
          <w:rFonts w:asciiTheme="minorHAnsi" w:hAnsiTheme="minorHAnsi" w:cstheme="minorHAnsi"/>
          <w:color w:val="3D3D3D"/>
          <w:shd w:val="clear" w:color="auto" w:fill="FFFFFF"/>
        </w:rPr>
      </w:pPr>
      <w:r w:rsidRPr="00714E99">
        <w:rPr>
          <w:rFonts w:asciiTheme="minorHAnsi" w:hAnsiTheme="minorHAnsi" w:cstheme="minorHAnsi"/>
          <w:color w:val="3D3D3D"/>
        </w:rPr>
        <w:lastRenderedPageBreak/>
        <w:t xml:space="preserve">In the Tanzania case, the Board held that the Bank improperly </w:t>
      </w:r>
      <w:r w:rsidR="00AA75C0" w:rsidRPr="00714E99">
        <w:rPr>
          <w:rFonts w:asciiTheme="minorHAnsi" w:hAnsiTheme="minorHAnsi" w:cstheme="minorHAnsi"/>
          <w:color w:val="3D3D3D"/>
        </w:rPr>
        <w:t xml:space="preserve">used the deliberative process exemption to </w:t>
      </w:r>
      <w:r w:rsidR="00AA75C0" w:rsidRPr="00714E99">
        <w:rPr>
          <w:rFonts w:asciiTheme="minorHAnsi" w:hAnsiTheme="minorHAnsi" w:cstheme="minorHAnsi"/>
          <w:color w:val="3D3D3D"/>
          <w:shd w:val="clear" w:color="auto" w:fill="FFFFFF"/>
        </w:rPr>
        <w:t xml:space="preserve">deny access to </w:t>
      </w:r>
      <w:r w:rsidRPr="00714E99">
        <w:rPr>
          <w:rFonts w:asciiTheme="minorHAnsi" w:hAnsiTheme="minorHAnsi" w:cstheme="minorHAnsi"/>
          <w:color w:val="3D3D3D"/>
          <w:shd w:val="clear" w:color="auto" w:fill="FFFFFF"/>
        </w:rPr>
        <w:t>more than 100 documents</w:t>
      </w:r>
      <w:r w:rsidR="00D42AC3" w:rsidRPr="00714E99">
        <w:rPr>
          <w:rFonts w:asciiTheme="minorHAnsi" w:hAnsiTheme="minorHAnsi" w:cstheme="minorHAnsi"/>
          <w:color w:val="3D3D3D"/>
          <w:shd w:val="clear" w:color="auto" w:fill="FFFFFF"/>
        </w:rPr>
        <w:t>,</w:t>
      </w:r>
      <w:r w:rsidRPr="00714E99">
        <w:rPr>
          <w:rFonts w:asciiTheme="minorHAnsi" w:hAnsiTheme="minorHAnsi" w:cstheme="minorHAnsi"/>
          <w:color w:val="3D3D3D"/>
          <w:shd w:val="clear" w:color="auto" w:fill="FFFFFF"/>
        </w:rPr>
        <w:t xml:space="preserve"> </w:t>
      </w:r>
      <w:r w:rsidR="00AA75C0" w:rsidRPr="00714E99">
        <w:rPr>
          <w:rFonts w:asciiTheme="minorHAnsi" w:hAnsiTheme="minorHAnsi" w:cstheme="minorHAnsi"/>
          <w:color w:val="3D3D3D"/>
          <w:shd w:val="clear" w:color="auto" w:fill="FFFFFF"/>
        </w:rPr>
        <w:t>that it ordered released.</w:t>
      </w:r>
    </w:p>
    <w:p w14:paraId="6D90F347" w14:textId="6CD1E1B4" w:rsidR="00AA75C0" w:rsidRPr="00714E99" w:rsidRDefault="00AA75C0" w:rsidP="00C55056">
      <w:pPr>
        <w:rPr>
          <w:rFonts w:asciiTheme="minorHAnsi" w:hAnsiTheme="minorHAnsi" w:cstheme="minorHAnsi"/>
          <w:color w:val="3D3D3D"/>
          <w:shd w:val="clear" w:color="auto" w:fill="FFFFFF"/>
        </w:rPr>
      </w:pPr>
    </w:p>
    <w:p w14:paraId="14066582" w14:textId="60410190" w:rsidR="00B9746D" w:rsidRPr="00714E99" w:rsidRDefault="00AA75C0" w:rsidP="00C55056">
      <w:pPr>
        <w:rPr>
          <w:rFonts w:asciiTheme="minorHAnsi" w:hAnsiTheme="minorHAnsi" w:cstheme="minorHAnsi"/>
          <w:color w:val="3D3D3D"/>
          <w:shd w:val="clear" w:color="auto" w:fill="FFFFFF"/>
        </w:rPr>
      </w:pPr>
      <w:r w:rsidRPr="00714E99">
        <w:rPr>
          <w:rFonts w:asciiTheme="minorHAnsi" w:hAnsiTheme="minorHAnsi" w:cstheme="minorHAnsi"/>
          <w:color w:val="3D3D3D"/>
          <w:shd w:val="clear" w:color="auto" w:fill="FFFFFF"/>
        </w:rPr>
        <w:t xml:space="preserve">In theory and in practice, the Board has established standards on the use of the deliberative process exemption. </w:t>
      </w:r>
      <w:r w:rsidR="00301C6C" w:rsidRPr="00714E99">
        <w:rPr>
          <w:rFonts w:asciiTheme="minorHAnsi" w:hAnsiTheme="minorHAnsi" w:cstheme="minorHAnsi"/>
          <w:color w:val="3D3D3D"/>
          <w:shd w:val="clear" w:color="auto" w:fill="FFFFFF"/>
        </w:rPr>
        <w:t>It should examine the documents in question</w:t>
      </w:r>
      <w:r w:rsidR="00D42AC3" w:rsidRPr="00714E99">
        <w:rPr>
          <w:rFonts w:asciiTheme="minorHAnsi" w:hAnsiTheme="minorHAnsi" w:cstheme="minorHAnsi"/>
          <w:color w:val="3D3D3D"/>
          <w:shd w:val="clear" w:color="auto" w:fill="FFFFFF"/>
        </w:rPr>
        <w:t xml:space="preserve"> here</w:t>
      </w:r>
      <w:r w:rsidR="00D01811">
        <w:rPr>
          <w:rFonts w:asciiTheme="minorHAnsi" w:hAnsiTheme="minorHAnsi" w:cstheme="minorHAnsi"/>
          <w:color w:val="3D3D3D"/>
          <w:shd w:val="clear" w:color="auto" w:fill="FFFFFF"/>
        </w:rPr>
        <w:t xml:space="preserve"> in light of those standards.</w:t>
      </w:r>
    </w:p>
    <w:p w14:paraId="083D39D6" w14:textId="77777777" w:rsidR="00B9746D" w:rsidRPr="00714E99" w:rsidRDefault="00B9746D" w:rsidP="00C55056">
      <w:pPr>
        <w:rPr>
          <w:rFonts w:asciiTheme="minorHAnsi" w:hAnsiTheme="minorHAnsi" w:cstheme="minorHAnsi"/>
          <w:color w:val="3D3D3D"/>
          <w:shd w:val="clear" w:color="auto" w:fill="FFFFFF"/>
        </w:rPr>
      </w:pPr>
    </w:p>
    <w:p w14:paraId="009310AC" w14:textId="77777777" w:rsidR="00262DEC" w:rsidRPr="00714E99" w:rsidRDefault="00262DEC" w:rsidP="00C55056">
      <w:pPr>
        <w:rPr>
          <w:rFonts w:asciiTheme="minorHAnsi" w:hAnsiTheme="minorHAnsi" w:cstheme="minorHAnsi"/>
          <w:color w:val="3D3D3D"/>
          <w:shd w:val="clear" w:color="auto" w:fill="FFFFFF"/>
        </w:rPr>
      </w:pPr>
      <w:r w:rsidRPr="00714E99">
        <w:rPr>
          <w:rFonts w:asciiTheme="minorHAnsi" w:hAnsiTheme="minorHAnsi" w:cstheme="minorHAnsi"/>
          <w:color w:val="3D3D3D"/>
          <w:shd w:val="clear" w:color="auto" w:fill="FFFFFF"/>
        </w:rPr>
        <w:t>In this matter, t</w:t>
      </w:r>
      <w:r w:rsidR="00F96E84" w:rsidRPr="00714E99">
        <w:rPr>
          <w:rFonts w:asciiTheme="minorHAnsi" w:hAnsiTheme="minorHAnsi" w:cstheme="minorHAnsi"/>
          <w:color w:val="3D3D3D"/>
          <w:shd w:val="clear" w:color="auto" w:fill="FFFFFF"/>
        </w:rPr>
        <w:t xml:space="preserve">he </w:t>
      </w:r>
      <w:r w:rsidR="00B9746D" w:rsidRPr="00714E99">
        <w:rPr>
          <w:rFonts w:asciiTheme="minorHAnsi" w:hAnsiTheme="minorHAnsi" w:cstheme="minorHAnsi"/>
          <w:color w:val="3D3D3D"/>
          <w:shd w:val="clear" w:color="auto" w:fill="FFFFFF"/>
        </w:rPr>
        <w:t xml:space="preserve">AIC says it has reviewed 11 aide memoires and determined them </w:t>
      </w:r>
      <w:r w:rsidRPr="00714E99">
        <w:rPr>
          <w:rFonts w:asciiTheme="minorHAnsi" w:hAnsiTheme="minorHAnsi" w:cstheme="minorHAnsi"/>
          <w:color w:val="3D3D3D"/>
          <w:shd w:val="clear" w:color="auto" w:fill="FFFFFF"/>
        </w:rPr>
        <w:t xml:space="preserve">all </w:t>
      </w:r>
      <w:r w:rsidR="00B9746D" w:rsidRPr="00714E99">
        <w:rPr>
          <w:rFonts w:asciiTheme="minorHAnsi" w:hAnsiTheme="minorHAnsi" w:cstheme="minorHAnsi"/>
          <w:color w:val="3D3D3D"/>
          <w:shd w:val="clear" w:color="auto" w:fill="FFFFFF"/>
        </w:rPr>
        <w:t xml:space="preserve">to be deliberative (Findings: </w:t>
      </w:r>
      <w:r w:rsidRPr="00714E99">
        <w:rPr>
          <w:rFonts w:asciiTheme="minorHAnsi" w:hAnsiTheme="minorHAnsi" w:cstheme="minorHAnsi"/>
          <w:color w:val="3D3D3D"/>
          <w:shd w:val="clear" w:color="auto" w:fill="FFFFFF"/>
        </w:rPr>
        <w:t>P</w:t>
      </w:r>
      <w:r w:rsidR="00B9746D" w:rsidRPr="00714E99">
        <w:rPr>
          <w:rFonts w:asciiTheme="minorHAnsi" w:hAnsiTheme="minorHAnsi" w:cstheme="minorHAnsi"/>
          <w:color w:val="3D3D3D"/>
          <w:shd w:val="clear" w:color="auto" w:fill="FFFFFF"/>
        </w:rPr>
        <w:t>aragraph</w:t>
      </w:r>
      <w:r w:rsidRPr="00714E99">
        <w:rPr>
          <w:rFonts w:asciiTheme="minorHAnsi" w:hAnsiTheme="minorHAnsi" w:cstheme="minorHAnsi"/>
          <w:color w:val="3D3D3D"/>
          <w:shd w:val="clear" w:color="auto" w:fill="FFFFFF"/>
        </w:rPr>
        <w:t>s</w:t>
      </w:r>
      <w:r w:rsidR="00B9746D" w:rsidRPr="00714E99">
        <w:rPr>
          <w:rFonts w:asciiTheme="minorHAnsi" w:hAnsiTheme="minorHAnsi" w:cstheme="minorHAnsi"/>
          <w:color w:val="3D3D3D"/>
          <w:shd w:val="clear" w:color="auto" w:fill="FFFFFF"/>
        </w:rPr>
        <w:t xml:space="preserve"> 18c and 18d)</w:t>
      </w:r>
      <w:r w:rsidR="00D42AC3" w:rsidRPr="00714E99">
        <w:rPr>
          <w:rFonts w:asciiTheme="minorHAnsi" w:hAnsiTheme="minorHAnsi" w:cstheme="minorHAnsi"/>
          <w:color w:val="3D3D3D"/>
          <w:shd w:val="clear" w:color="auto" w:fill="FFFFFF"/>
        </w:rPr>
        <w:t xml:space="preserve">. </w:t>
      </w:r>
    </w:p>
    <w:p w14:paraId="221BEE8E" w14:textId="77777777" w:rsidR="00262DEC" w:rsidRPr="00714E99" w:rsidRDefault="00262DEC" w:rsidP="00C55056">
      <w:pPr>
        <w:rPr>
          <w:rFonts w:asciiTheme="minorHAnsi" w:hAnsiTheme="minorHAnsi" w:cstheme="minorHAnsi"/>
          <w:color w:val="3D3D3D"/>
          <w:shd w:val="clear" w:color="auto" w:fill="FFFFFF"/>
        </w:rPr>
      </w:pPr>
    </w:p>
    <w:p w14:paraId="1BA89B52" w14:textId="24F33A9A" w:rsidR="00B9746D" w:rsidRPr="00714E99" w:rsidRDefault="00D42AC3" w:rsidP="00C55056">
      <w:pPr>
        <w:rPr>
          <w:rFonts w:asciiTheme="minorHAnsi" w:hAnsiTheme="minorHAnsi" w:cstheme="minorHAnsi"/>
          <w:color w:val="3D3D3D"/>
          <w:shd w:val="clear" w:color="auto" w:fill="FFFFFF"/>
        </w:rPr>
      </w:pPr>
      <w:r w:rsidRPr="00714E99">
        <w:rPr>
          <w:rFonts w:asciiTheme="minorHAnsi" w:hAnsiTheme="minorHAnsi" w:cstheme="minorHAnsi"/>
          <w:color w:val="3D3D3D"/>
          <w:shd w:val="clear" w:color="auto" w:fill="FFFFFF"/>
        </w:rPr>
        <w:t xml:space="preserve">This assessment </w:t>
      </w:r>
      <w:r w:rsidR="00961868" w:rsidRPr="00714E99">
        <w:rPr>
          <w:rFonts w:asciiTheme="minorHAnsi" w:hAnsiTheme="minorHAnsi" w:cstheme="minorHAnsi"/>
          <w:color w:val="3D3D3D"/>
          <w:shd w:val="clear" w:color="auto" w:fill="FFFFFF"/>
        </w:rPr>
        <w:t>needs Board evaluation</w:t>
      </w:r>
      <w:r w:rsidRPr="00714E99">
        <w:rPr>
          <w:rFonts w:asciiTheme="minorHAnsi" w:hAnsiTheme="minorHAnsi" w:cstheme="minorHAnsi"/>
          <w:color w:val="3D3D3D"/>
          <w:shd w:val="clear" w:color="auto" w:fill="FFFFFF"/>
        </w:rPr>
        <w:t>.</w:t>
      </w:r>
    </w:p>
    <w:p w14:paraId="77FB5AFB" w14:textId="00DE542F" w:rsidR="00B9746D" w:rsidRPr="00714E99" w:rsidRDefault="00B9746D" w:rsidP="00C55056">
      <w:pPr>
        <w:rPr>
          <w:rFonts w:asciiTheme="minorHAnsi" w:hAnsiTheme="minorHAnsi" w:cstheme="minorHAnsi"/>
          <w:color w:val="3D3D3D"/>
          <w:shd w:val="clear" w:color="auto" w:fill="FFFFFF"/>
        </w:rPr>
      </w:pPr>
    </w:p>
    <w:p w14:paraId="6C50526F" w14:textId="0674A42E" w:rsidR="00B9746D" w:rsidRPr="00714E99" w:rsidRDefault="00D42AC3" w:rsidP="00C55056">
      <w:pPr>
        <w:rPr>
          <w:rFonts w:asciiTheme="minorHAnsi" w:hAnsiTheme="minorHAnsi" w:cstheme="minorHAnsi"/>
        </w:rPr>
      </w:pPr>
      <w:r w:rsidRPr="00714E99">
        <w:rPr>
          <w:rFonts w:asciiTheme="minorHAnsi" w:hAnsiTheme="minorHAnsi" w:cstheme="minorHAnsi"/>
          <w:color w:val="3D3D3D"/>
          <w:shd w:val="clear" w:color="auto" w:fill="FFFFFF"/>
        </w:rPr>
        <w:t>T</w:t>
      </w:r>
      <w:r w:rsidR="00B9746D" w:rsidRPr="00714E99">
        <w:rPr>
          <w:rFonts w:asciiTheme="minorHAnsi" w:hAnsiTheme="minorHAnsi" w:cstheme="minorHAnsi"/>
          <w:color w:val="3D3D3D"/>
          <w:shd w:val="clear" w:color="auto" w:fill="FFFFFF"/>
        </w:rPr>
        <w:t xml:space="preserve">he AIC’s characterization of allegedly exempt materials suggests that </w:t>
      </w:r>
      <w:r w:rsidR="001E53E2" w:rsidRPr="00714E99">
        <w:rPr>
          <w:rFonts w:asciiTheme="minorHAnsi" w:hAnsiTheme="minorHAnsi" w:cstheme="minorHAnsi"/>
          <w:color w:val="3D3D3D"/>
          <w:shd w:val="clear" w:color="auto" w:fill="FFFFFF"/>
        </w:rPr>
        <w:t xml:space="preserve">the </w:t>
      </w:r>
      <w:r w:rsidR="001E53E2" w:rsidRPr="00714E99">
        <w:rPr>
          <w:rFonts w:asciiTheme="minorHAnsi" w:hAnsiTheme="minorHAnsi" w:cstheme="minorHAnsi"/>
          <w:color w:val="000000" w:themeColor="text1"/>
          <w:shd w:val="clear" w:color="auto" w:fill="FFFFFF"/>
        </w:rPr>
        <w:t xml:space="preserve">committee is stretching </w:t>
      </w:r>
      <w:r w:rsidR="00A95CC0" w:rsidRPr="00714E99">
        <w:rPr>
          <w:rFonts w:asciiTheme="minorHAnsi" w:hAnsiTheme="minorHAnsi" w:cstheme="minorHAnsi"/>
          <w:color w:val="000000" w:themeColor="text1"/>
          <w:shd w:val="clear" w:color="auto" w:fill="FFFFFF"/>
        </w:rPr>
        <w:t xml:space="preserve">to </w:t>
      </w:r>
      <w:r w:rsidR="005B5EDF">
        <w:rPr>
          <w:rFonts w:asciiTheme="minorHAnsi" w:hAnsiTheme="minorHAnsi" w:cstheme="minorHAnsi"/>
          <w:color w:val="000000" w:themeColor="text1"/>
          <w:shd w:val="clear" w:color="auto" w:fill="FFFFFF"/>
        </w:rPr>
        <w:t>bring</w:t>
      </w:r>
      <w:r w:rsidR="00A95CC0" w:rsidRPr="00714E99">
        <w:rPr>
          <w:rFonts w:asciiTheme="minorHAnsi" w:hAnsiTheme="minorHAnsi" w:cstheme="minorHAnsi"/>
          <w:color w:val="000000" w:themeColor="text1"/>
          <w:shd w:val="clear" w:color="auto" w:fill="FFFFFF"/>
        </w:rPr>
        <w:t xml:space="preserve"> </w:t>
      </w:r>
      <w:r w:rsidR="001E53E2" w:rsidRPr="00714E99">
        <w:rPr>
          <w:rFonts w:asciiTheme="minorHAnsi" w:hAnsiTheme="minorHAnsi" w:cstheme="minorHAnsi"/>
          <w:color w:val="000000" w:themeColor="text1"/>
          <w:shd w:val="clear" w:color="auto" w:fill="FFFFFF"/>
        </w:rPr>
        <w:t xml:space="preserve">unprotected factual information </w:t>
      </w:r>
      <w:r w:rsidR="00A95CC0" w:rsidRPr="00714E99">
        <w:rPr>
          <w:rFonts w:asciiTheme="minorHAnsi" w:hAnsiTheme="minorHAnsi" w:cstheme="minorHAnsi"/>
          <w:color w:val="000000" w:themeColor="text1"/>
          <w:shd w:val="clear" w:color="auto" w:fill="FFFFFF"/>
        </w:rPr>
        <w:t xml:space="preserve">under the umbrella of </w:t>
      </w:r>
      <w:r w:rsidR="001E53E2" w:rsidRPr="00714E99">
        <w:rPr>
          <w:rFonts w:asciiTheme="minorHAnsi" w:hAnsiTheme="minorHAnsi" w:cstheme="minorHAnsi"/>
          <w:color w:val="000000" w:themeColor="text1"/>
          <w:shd w:val="clear" w:color="auto" w:fill="FFFFFF"/>
        </w:rPr>
        <w:t xml:space="preserve">information “which </w:t>
      </w:r>
      <w:r w:rsidR="001E53E2" w:rsidRPr="00714E99">
        <w:rPr>
          <w:rFonts w:asciiTheme="minorHAnsi" w:hAnsiTheme="minorHAnsi" w:cstheme="minorHAnsi"/>
          <w:color w:val="000000" w:themeColor="text1"/>
        </w:rPr>
        <w:t>constitutes deliberation</w:t>
      </w:r>
      <w:r w:rsidR="00A95CC0" w:rsidRPr="00714E99">
        <w:rPr>
          <w:rFonts w:asciiTheme="minorHAnsi" w:hAnsiTheme="minorHAnsi" w:cstheme="minorHAnsi"/>
          <w:color w:val="000000" w:themeColor="text1"/>
        </w:rPr>
        <w:t>,</w:t>
      </w:r>
      <w:r w:rsidR="001E53E2" w:rsidRPr="00714E99">
        <w:rPr>
          <w:rFonts w:asciiTheme="minorHAnsi" w:hAnsiTheme="minorHAnsi" w:cstheme="minorHAnsi"/>
          <w:color w:val="000000" w:themeColor="text1"/>
        </w:rPr>
        <w:t>”</w:t>
      </w:r>
      <w:r w:rsidR="00A95CC0" w:rsidRPr="00714E99">
        <w:rPr>
          <w:rFonts w:asciiTheme="minorHAnsi" w:hAnsiTheme="minorHAnsi" w:cstheme="minorHAnsi"/>
          <w:color w:val="000000" w:themeColor="text1"/>
        </w:rPr>
        <w:t xml:space="preserve"> to use the Board’s phrase.</w:t>
      </w:r>
      <w:r w:rsidR="001E53E2" w:rsidRPr="00714E99">
        <w:rPr>
          <w:rFonts w:asciiTheme="minorHAnsi" w:hAnsiTheme="minorHAnsi" w:cstheme="minorHAnsi"/>
          <w:color w:val="000000" w:themeColor="text1"/>
        </w:rPr>
        <w:t xml:space="preserve"> </w:t>
      </w:r>
      <w:r w:rsidR="001E53E2" w:rsidRPr="00714E99">
        <w:rPr>
          <w:rFonts w:asciiTheme="minorHAnsi" w:hAnsiTheme="minorHAnsi" w:cstheme="minorHAnsi"/>
        </w:rPr>
        <w:t xml:space="preserve">(Nepal case </w:t>
      </w:r>
      <w:hyperlink r:id="rId18" w:history="1">
        <w:r w:rsidR="001E53E2" w:rsidRPr="00714E99">
          <w:rPr>
            <w:rStyle w:val="Hyperlink"/>
            <w:rFonts w:asciiTheme="minorHAnsi" w:hAnsiTheme="minorHAnsi" w:cstheme="minorHAnsi"/>
          </w:rPr>
          <w:t>AI51972</w:t>
        </w:r>
      </w:hyperlink>
      <w:r w:rsidR="001E53E2" w:rsidRPr="00714E99">
        <w:rPr>
          <w:rFonts w:asciiTheme="minorHAnsi" w:hAnsiTheme="minorHAnsi" w:cstheme="minorHAnsi"/>
        </w:rPr>
        <w:t>, P. 18)</w:t>
      </w:r>
      <w:r w:rsidR="00D30350" w:rsidRPr="00714E99">
        <w:rPr>
          <w:rFonts w:asciiTheme="minorHAnsi" w:hAnsiTheme="minorHAnsi" w:cstheme="minorHAnsi"/>
        </w:rPr>
        <w:t>. The Bank</w:t>
      </w:r>
      <w:r w:rsidR="00262DEC" w:rsidRPr="00714E99">
        <w:rPr>
          <w:rFonts w:asciiTheme="minorHAnsi" w:hAnsiTheme="minorHAnsi" w:cstheme="minorHAnsi"/>
        </w:rPr>
        <w:t>’s</w:t>
      </w:r>
      <w:r w:rsidR="00D30350" w:rsidRPr="00714E99">
        <w:rPr>
          <w:rFonts w:asciiTheme="minorHAnsi" w:hAnsiTheme="minorHAnsi" w:cstheme="minorHAnsi"/>
        </w:rPr>
        <w:t xml:space="preserve"> broad</w:t>
      </w:r>
      <w:r w:rsidR="00262DEC" w:rsidRPr="00714E99">
        <w:rPr>
          <w:rFonts w:asciiTheme="minorHAnsi" w:hAnsiTheme="minorHAnsi" w:cstheme="minorHAnsi"/>
        </w:rPr>
        <w:t xml:space="preserve"> position</w:t>
      </w:r>
      <w:r w:rsidR="00D30350" w:rsidRPr="00714E99">
        <w:rPr>
          <w:rFonts w:asciiTheme="minorHAnsi" w:hAnsiTheme="minorHAnsi" w:cstheme="minorHAnsi"/>
        </w:rPr>
        <w:t xml:space="preserve"> contradict</w:t>
      </w:r>
      <w:r w:rsidR="00262DEC" w:rsidRPr="00714E99">
        <w:rPr>
          <w:rFonts w:asciiTheme="minorHAnsi" w:hAnsiTheme="minorHAnsi" w:cstheme="minorHAnsi"/>
        </w:rPr>
        <w:t>s</w:t>
      </w:r>
      <w:r w:rsidR="00D30350" w:rsidRPr="00714E99">
        <w:rPr>
          <w:rFonts w:asciiTheme="minorHAnsi" w:hAnsiTheme="minorHAnsi" w:cstheme="minorHAnsi"/>
        </w:rPr>
        <w:t xml:space="preserve"> the Board</w:t>
      </w:r>
      <w:r w:rsidR="00301C6C" w:rsidRPr="00714E99">
        <w:rPr>
          <w:rFonts w:asciiTheme="minorHAnsi" w:hAnsiTheme="minorHAnsi" w:cstheme="minorHAnsi"/>
        </w:rPr>
        <w:t>’s</w:t>
      </w:r>
      <w:r w:rsidR="00D30350" w:rsidRPr="00714E99">
        <w:rPr>
          <w:rFonts w:asciiTheme="minorHAnsi" w:hAnsiTheme="minorHAnsi" w:cstheme="minorHAnsi"/>
        </w:rPr>
        <w:t xml:space="preserve"> determination that the exemption should be “narrowly construed.”</w:t>
      </w:r>
    </w:p>
    <w:p w14:paraId="68E4CF51" w14:textId="2CF25189" w:rsidR="001E53E2" w:rsidRPr="00714E99" w:rsidRDefault="001E53E2" w:rsidP="00C55056">
      <w:pPr>
        <w:rPr>
          <w:rFonts w:asciiTheme="minorHAnsi" w:hAnsiTheme="minorHAnsi" w:cstheme="minorHAnsi"/>
        </w:rPr>
      </w:pPr>
    </w:p>
    <w:p w14:paraId="238A43AD" w14:textId="47C44A35" w:rsidR="00D30350" w:rsidRPr="00714E99" w:rsidRDefault="001E53E2" w:rsidP="00C55056">
      <w:pPr>
        <w:rPr>
          <w:rFonts w:asciiTheme="minorHAnsi" w:hAnsiTheme="minorHAnsi" w:cstheme="minorHAnsi"/>
        </w:rPr>
      </w:pPr>
      <w:r w:rsidRPr="00714E99">
        <w:rPr>
          <w:rFonts w:asciiTheme="minorHAnsi" w:hAnsiTheme="minorHAnsi" w:cstheme="minorHAnsi"/>
        </w:rPr>
        <w:t>The AIC lists three specific kinds of information as deliberative</w:t>
      </w:r>
      <w:r w:rsidR="00D30350" w:rsidRPr="00714E99">
        <w:rPr>
          <w:rFonts w:asciiTheme="minorHAnsi" w:hAnsiTheme="minorHAnsi" w:cstheme="minorHAnsi"/>
        </w:rPr>
        <w:t>.</w:t>
      </w:r>
      <w:r w:rsidR="00A95CC0" w:rsidRPr="00714E99">
        <w:rPr>
          <w:rFonts w:asciiTheme="minorHAnsi" w:hAnsiTheme="minorHAnsi" w:cstheme="minorHAnsi"/>
        </w:rPr>
        <w:t xml:space="preserve"> </w:t>
      </w:r>
      <w:r w:rsidRPr="00714E99">
        <w:rPr>
          <w:rFonts w:asciiTheme="minorHAnsi" w:hAnsiTheme="minorHAnsi" w:cstheme="minorHAnsi"/>
        </w:rPr>
        <w:t xml:space="preserve">First, it says that descriptions of “technical issues” should be exempt. </w:t>
      </w:r>
      <w:r w:rsidR="00D30350" w:rsidRPr="00714E99">
        <w:rPr>
          <w:rFonts w:asciiTheme="minorHAnsi" w:hAnsiTheme="minorHAnsi" w:cstheme="minorHAnsi"/>
        </w:rPr>
        <w:t xml:space="preserve">Second, </w:t>
      </w:r>
      <w:r w:rsidR="00A95CC0" w:rsidRPr="00714E99">
        <w:rPr>
          <w:rFonts w:asciiTheme="minorHAnsi" w:hAnsiTheme="minorHAnsi" w:cstheme="minorHAnsi"/>
        </w:rPr>
        <w:t xml:space="preserve">it </w:t>
      </w:r>
      <w:r w:rsidR="00D30350" w:rsidRPr="00714E99">
        <w:rPr>
          <w:rFonts w:asciiTheme="minorHAnsi" w:hAnsiTheme="minorHAnsi" w:cstheme="minorHAnsi"/>
        </w:rPr>
        <w:t>would exempt “preliminary findings.”</w:t>
      </w:r>
      <w:r w:rsidR="00A95CC0" w:rsidRPr="00714E99">
        <w:rPr>
          <w:rFonts w:asciiTheme="minorHAnsi" w:hAnsiTheme="minorHAnsi" w:cstheme="minorHAnsi"/>
        </w:rPr>
        <w:t xml:space="preserve"> </w:t>
      </w:r>
      <w:r w:rsidR="00D30350" w:rsidRPr="00714E99">
        <w:rPr>
          <w:rFonts w:asciiTheme="minorHAnsi" w:hAnsiTheme="minorHAnsi" w:cstheme="minorHAnsi"/>
        </w:rPr>
        <w:t>Third, it would exempt information that addresses “institutional capacity challenges.”</w:t>
      </w:r>
      <w:r w:rsidR="00A95CC0" w:rsidRPr="00714E99">
        <w:rPr>
          <w:rFonts w:asciiTheme="minorHAnsi" w:hAnsiTheme="minorHAnsi" w:cstheme="minorHAnsi"/>
        </w:rPr>
        <w:t xml:space="preserve"> And </w:t>
      </w:r>
      <w:r w:rsidR="00D30350" w:rsidRPr="00714E99">
        <w:rPr>
          <w:rFonts w:asciiTheme="minorHAnsi" w:hAnsiTheme="minorHAnsi" w:cstheme="minorHAnsi"/>
        </w:rPr>
        <w:t xml:space="preserve">The AIC characterizes </w:t>
      </w:r>
      <w:r w:rsidR="00301C6C" w:rsidRPr="00714E99">
        <w:rPr>
          <w:rFonts w:asciiTheme="minorHAnsi" w:hAnsiTheme="minorHAnsi" w:cstheme="minorHAnsi"/>
        </w:rPr>
        <w:t>such material a</w:t>
      </w:r>
      <w:r w:rsidR="00D30350" w:rsidRPr="00714E99">
        <w:rPr>
          <w:rFonts w:asciiTheme="minorHAnsi" w:hAnsiTheme="minorHAnsi" w:cstheme="minorHAnsi"/>
        </w:rPr>
        <w:t>s constituting</w:t>
      </w:r>
      <w:r w:rsidR="00301C6C" w:rsidRPr="00714E99">
        <w:rPr>
          <w:rFonts w:asciiTheme="minorHAnsi" w:hAnsiTheme="minorHAnsi" w:cstheme="minorHAnsi"/>
        </w:rPr>
        <w:t xml:space="preserve"> the</w:t>
      </w:r>
      <w:r w:rsidR="00D30350" w:rsidRPr="00714E99">
        <w:rPr>
          <w:rFonts w:asciiTheme="minorHAnsi" w:hAnsiTheme="minorHAnsi" w:cstheme="minorHAnsi"/>
        </w:rPr>
        <w:t xml:space="preserve"> “professional judgment” by the Bank staff.</w:t>
      </w:r>
    </w:p>
    <w:p w14:paraId="2534E74F" w14:textId="799A80EF" w:rsidR="00D30350" w:rsidRPr="00714E99" w:rsidRDefault="00D30350" w:rsidP="00C55056">
      <w:pPr>
        <w:rPr>
          <w:rFonts w:asciiTheme="minorHAnsi" w:hAnsiTheme="minorHAnsi" w:cstheme="minorHAnsi"/>
        </w:rPr>
      </w:pPr>
    </w:p>
    <w:p w14:paraId="2642424B" w14:textId="0E0AE7FF" w:rsidR="00150189" w:rsidRPr="00714E99" w:rsidRDefault="00D30350" w:rsidP="00C55056">
      <w:pPr>
        <w:rPr>
          <w:rFonts w:asciiTheme="minorHAnsi" w:hAnsiTheme="minorHAnsi" w:cstheme="minorHAnsi"/>
        </w:rPr>
      </w:pPr>
      <w:r w:rsidRPr="00714E99">
        <w:rPr>
          <w:rFonts w:asciiTheme="minorHAnsi" w:hAnsiTheme="minorHAnsi" w:cstheme="minorHAnsi"/>
        </w:rPr>
        <w:t xml:space="preserve">However, </w:t>
      </w:r>
      <w:r w:rsidR="00301C6C" w:rsidRPr="00714E99">
        <w:rPr>
          <w:rFonts w:asciiTheme="minorHAnsi" w:hAnsiTheme="minorHAnsi" w:cstheme="minorHAnsi"/>
        </w:rPr>
        <w:t>much of the information i</w:t>
      </w:r>
      <w:r w:rsidR="00A95CC0" w:rsidRPr="00714E99">
        <w:rPr>
          <w:rFonts w:asciiTheme="minorHAnsi" w:hAnsiTheme="minorHAnsi" w:cstheme="minorHAnsi"/>
        </w:rPr>
        <w:t xml:space="preserve">n </w:t>
      </w:r>
      <w:r w:rsidR="00301C6C" w:rsidRPr="00714E99">
        <w:rPr>
          <w:rFonts w:asciiTheme="minorHAnsi" w:hAnsiTheme="minorHAnsi" w:cstheme="minorHAnsi"/>
        </w:rPr>
        <w:t>aide memoires is not judgmental at all, but rather purely factual.</w:t>
      </w:r>
      <w:r w:rsidR="00D42AC3" w:rsidRPr="00714E99">
        <w:rPr>
          <w:rFonts w:asciiTheme="minorHAnsi" w:hAnsiTheme="minorHAnsi" w:cstheme="minorHAnsi"/>
        </w:rPr>
        <w:t xml:space="preserve"> </w:t>
      </w:r>
      <w:r w:rsidR="005B5EDF">
        <w:rPr>
          <w:rFonts w:asciiTheme="minorHAnsi" w:hAnsiTheme="minorHAnsi" w:cstheme="minorHAnsi"/>
        </w:rPr>
        <w:t>All of t</w:t>
      </w:r>
      <w:r w:rsidR="00150189" w:rsidRPr="00714E99">
        <w:rPr>
          <w:rFonts w:asciiTheme="minorHAnsi" w:hAnsiTheme="minorHAnsi" w:cstheme="minorHAnsi"/>
        </w:rPr>
        <w:t xml:space="preserve">he </w:t>
      </w:r>
      <w:r w:rsidR="00D42AC3" w:rsidRPr="00714E99">
        <w:rPr>
          <w:rFonts w:asciiTheme="minorHAnsi" w:hAnsiTheme="minorHAnsi" w:cstheme="minorHAnsi"/>
        </w:rPr>
        <w:t xml:space="preserve">AIC’s </w:t>
      </w:r>
      <w:r w:rsidR="00150189" w:rsidRPr="00714E99">
        <w:rPr>
          <w:rFonts w:asciiTheme="minorHAnsi" w:hAnsiTheme="minorHAnsi" w:cstheme="minorHAnsi"/>
        </w:rPr>
        <w:t>three cited categories</w:t>
      </w:r>
      <w:r w:rsidR="004D0BCA" w:rsidRPr="00714E99">
        <w:rPr>
          <w:rFonts w:asciiTheme="minorHAnsi" w:hAnsiTheme="minorHAnsi" w:cstheme="minorHAnsi"/>
        </w:rPr>
        <w:t xml:space="preserve"> </w:t>
      </w:r>
      <w:r w:rsidR="005B5EDF">
        <w:rPr>
          <w:rFonts w:asciiTheme="minorHAnsi" w:hAnsiTheme="minorHAnsi" w:cstheme="minorHAnsi"/>
        </w:rPr>
        <w:t xml:space="preserve">for this </w:t>
      </w:r>
      <w:r w:rsidR="00674539" w:rsidRPr="00714E99">
        <w:rPr>
          <w:rFonts w:asciiTheme="minorHAnsi" w:hAnsiTheme="minorHAnsi" w:cstheme="minorHAnsi"/>
        </w:rPr>
        <w:t>exemption</w:t>
      </w:r>
      <w:r w:rsidR="00A95CC0" w:rsidRPr="00714E99">
        <w:rPr>
          <w:rFonts w:asciiTheme="minorHAnsi" w:hAnsiTheme="minorHAnsi" w:cstheme="minorHAnsi"/>
        </w:rPr>
        <w:t xml:space="preserve"> </w:t>
      </w:r>
      <w:r w:rsidR="00150189" w:rsidRPr="00714E99">
        <w:rPr>
          <w:rFonts w:asciiTheme="minorHAnsi" w:hAnsiTheme="minorHAnsi" w:cstheme="minorHAnsi"/>
        </w:rPr>
        <w:t>could</w:t>
      </w:r>
      <w:r w:rsidR="00674539" w:rsidRPr="00714E99">
        <w:rPr>
          <w:rFonts w:asciiTheme="minorHAnsi" w:hAnsiTheme="minorHAnsi" w:cstheme="minorHAnsi"/>
        </w:rPr>
        <w:t xml:space="preserve"> </w:t>
      </w:r>
      <w:r w:rsidR="00150189" w:rsidRPr="00714E99">
        <w:rPr>
          <w:rFonts w:asciiTheme="minorHAnsi" w:hAnsiTheme="minorHAnsi" w:cstheme="minorHAnsi"/>
        </w:rPr>
        <w:t xml:space="preserve">be </w:t>
      </w:r>
      <w:r w:rsidR="00674539" w:rsidRPr="00714E99">
        <w:rPr>
          <w:rFonts w:asciiTheme="minorHAnsi" w:hAnsiTheme="minorHAnsi" w:cstheme="minorHAnsi"/>
        </w:rPr>
        <w:t xml:space="preserve">construed to cover </w:t>
      </w:r>
      <w:r w:rsidR="00A95CC0" w:rsidRPr="00714E99">
        <w:rPr>
          <w:rFonts w:asciiTheme="minorHAnsi" w:hAnsiTheme="minorHAnsi" w:cstheme="minorHAnsi"/>
        </w:rPr>
        <w:t xml:space="preserve">basic facts. </w:t>
      </w:r>
      <w:r w:rsidR="00150189" w:rsidRPr="00714E99">
        <w:rPr>
          <w:rFonts w:asciiTheme="minorHAnsi" w:hAnsiTheme="minorHAnsi" w:cstheme="minorHAnsi"/>
        </w:rPr>
        <w:t xml:space="preserve">For example, a “technical issue” might be a discovered fact: </w:t>
      </w:r>
      <w:r w:rsidR="00301C6C" w:rsidRPr="00714E99">
        <w:rPr>
          <w:rFonts w:asciiTheme="minorHAnsi" w:hAnsiTheme="minorHAnsi" w:cstheme="minorHAnsi"/>
        </w:rPr>
        <w:t xml:space="preserve">such as, </w:t>
      </w:r>
      <w:r w:rsidR="005B5EDF">
        <w:rPr>
          <w:rFonts w:asciiTheme="minorHAnsi" w:hAnsiTheme="minorHAnsi" w:cstheme="minorHAnsi"/>
        </w:rPr>
        <w:t>“</w:t>
      </w:r>
      <w:r w:rsidR="00150189" w:rsidRPr="00714E99">
        <w:rPr>
          <w:rFonts w:asciiTheme="minorHAnsi" w:hAnsiTheme="minorHAnsi" w:cstheme="minorHAnsi"/>
        </w:rPr>
        <w:t>the mine is flooded.</w:t>
      </w:r>
      <w:r w:rsidR="005B5EDF">
        <w:rPr>
          <w:rFonts w:asciiTheme="minorHAnsi" w:hAnsiTheme="minorHAnsi" w:cstheme="minorHAnsi"/>
        </w:rPr>
        <w:t>”</w:t>
      </w:r>
      <w:r w:rsidR="00150189" w:rsidRPr="00714E99">
        <w:rPr>
          <w:rFonts w:asciiTheme="minorHAnsi" w:hAnsiTheme="minorHAnsi" w:cstheme="minorHAnsi"/>
        </w:rPr>
        <w:t xml:space="preserve"> “Preliminary findings” might be: “at this point only 10 percent of the population has Ebola.” And “</w:t>
      </w:r>
      <w:r w:rsidR="00301C6C" w:rsidRPr="00714E99">
        <w:rPr>
          <w:rFonts w:asciiTheme="minorHAnsi" w:hAnsiTheme="minorHAnsi" w:cstheme="minorHAnsi"/>
        </w:rPr>
        <w:t>i</w:t>
      </w:r>
      <w:r w:rsidR="00150189" w:rsidRPr="00714E99">
        <w:rPr>
          <w:rFonts w:asciiTheme="minorHAnsi" w:hAnsiTheme="minorHAnsi" w:cstheme="minorHAnsi"/>
        </w:rPr>
        <w:t xml:space="preserve">nstitutional capacity challenges” might mean: “the ministry lacks enough trucks.” </w:t>
      </w:r>
      <w:r w:rsidR="004D0BCA" w:rsidRPr="00714E99">
        <w:rPr>
          <w:rFonts w:asciiTheme="minorHAnsi" w:hAnsiTheme="minorHAnsi" w:cstheme="minorHAnsi"/>
        </w:rPr>
        <w:t>As the Board has pointed out, context is critical.</w:t>
      </w:r>
    </w:p>
    <w:p w14:paraId="2D6A40B6" w14:textId="77777777" w:rsidR="00150189" w:rsidRPr="00714E99" w:rsidRDefault="00150189" w:rsidP="00C55056">
      <w:pPr>
        <w:rPr>
          <w:rFonts w:asciiTheme="minorHAnsi" w:hAnsiTheme="minorHAnsi" w:cstheme="minorHAnsi"/>
        </w:rPr>
      </w:pPr>
    </w:p>
    <w:p w14:paraId="140D84AD" w14:textId="69DADB99" w:rsidR="009A3939" w:rsidRPr="00714E99" w:rsidRDefault="009A3939" w:rsidP="00C55056">
      <w:pPr>
        <w:rPr>
          <w:rFonts w:asciiTheme="minorHAnsi" w:hAnsiTheme="minorHAnsi" w:cstheme="minorHAnsi"/>
        </w:rPr>
      </w:pPr>
      <w:r w:rsidRPr="00714E99">
        <w:rPr>
          <w:rFonts w:asciiTheme="minorHAnsi" w:hAnsiTheme="minorHAnsi" w:cstheme="minorHAnsi"/>
        </w:rPr>
        <w:t xml:space="preserve">Aide memoires are essentially periodic </w:t>
      </w:r>
      <w:r w:rsidR="00674539" w:rsidRPr="00714E99">
        <w:rPr>
          <w:rFonts w:asciiTheme="minorHAnsi" w:hAnsiTheme="minorHAnsi" w:cstheme="minorHAnsi"/>
        </w:rPr>
        <w:t xml:space="preserve">status </w:t>
      </w:r>
      <w:r w:rsidRPr="00714E99">
        <w:rPr>
          <w:rFonts w:asciiTheme="minorHAnsi" w:hAnsiTheme="minorHAnsi" w:cstheme="minorHAnsi"/>
        </w:rPr>
        <w:t>reports on projects.</w:t>
      </w:r>
      <w:r w:rsidR="00301C6C" w:rsidRPr="00714E99">
        <w:rPr>
          <w:rFonts w:asciiTheme="minorHAnsi" w:hAnsiTheme="minorHAnsi" w:cstheme="minorHAnsi"/>
        </w:rPr>
        <w:t xml:space="preserve"> </w:t>
      </w:r>
      <w:r w:rsidRPr="00714E99">
        <w:rPr>
          <w:rFonts w:asciiTheme="minorHAnsi" w:hAnsiTheme="minorHAnsi" w:cstheme="minorHAnsi"/>
        </w:rPr>
        <w:t>The parameters of project</w:t>
      </w:r>
      <w:r w:rsidR="00674539" w:rsidRPr="00714E99">
        <w:rPr>
          <w:rFonts w:asciiTheme="minorHAnsi" w:hAnsiTheme="minorHAnsi" w:cstheme="minorHAnsi"/>
        </w:rPr>
        <w:t>s</w:t>
      </w:r>
      <w:r w:rsidRPr="00714E99">
        <w:rPr>
          <w:rFonts w:asciiTheme="minorHAnsi" w:hAnsiTheme="minorHAnsi" w:cstheme="minorHAnsi"/>
        </w:rPr>
        <w:t xml:space="preserve"> </w:t>
      </w:r>
      <w:r w:rsidR="00674539" w:rsidRPr="00714E99">
        <w:rPr>
          <w:rFonts w:asciiTheme="minorHAnsi" w:hAnsiTheme="minorHAnsi" w:cstheme="minorHAnsi"/>
        </w:rPr>
        <w:t xml:space="preserve">are </w:t>
      </w:r>
      <w:r w:rsidRPr="00714E99">
        <w:rPr>
          <w:rFonts w:asciiTheme="minorHAnsi" w:hAnsiTheme="minorHAnsi" w:cstheme="minorHAnsi"/>
        </w:rPr>
        <w:t>set by the World Bank Board. Implementation is done by the borrowing government.</w:t>
      </w:r>
      <w:r w:rsidR="00301C6C" w:rsidRPr="00714E99">
        <w:rPr>
          <w:rFonts w:asciiTheme="minorHAnsi" w:hAnsiTheme="minorHAnsi" w:cstheme="minorHAnsi"/>
        </w:rPr>
        <w:t xml:space="preserve"> </w:t>
      </w:r>
      <w:r w:rsidR="00674539" w:rsidRPr="00714E99">
        <w:rPr>
          <w:rFonts w:asciiTheme="minorHAnsi" w:hAnsiTheme="minorHAnsi" w:cstheme="minorHAnsi"/>
        </w:rPr>
        <w:t>T</w:t>
      </w:r>
      <w:r w:rsidR="00301C6C" w:rsidRPr="00714E99">
        <w:rPr>
          <w:rFonts w:asciiTheme="minorHAnsi" w:hAnsiTheme="minorHAnsi" w:cstheme="minorHAnsi"/>
        </w:rPr>
        <w:t>he Bank sends teams to assess projects</w:t>
      </w:r>
      <w:r w:rsidR="00674539" w:rsidRPr="00714E99">
        <w:rPr>
          <w:rFonts w:asciiTheme="minorHAnsi" w:hAnsiTheme="minorHAnsi" w:cstheme="minorHAnsi"/>
        </w:rPr>
        <w:t>, make recommendations</w:t>
      </w:r>
      <w:r w:rsidR="00301C6C" w:rsidRPr="00714E99">
        <w:rPr>
          <w:rFonts w:asciiTheme="minorHAnsi" w:hAnsiTheme="minorHAnsi" w:cstheme="minorHAnsi"/>
        </w:rPr>
        <w:t xml:space="preserve"> and </w:t>
      </w:r>
      <w:r w:rsidR="00674539" w:rsidRPr="00714E99">
        <w:rPr>
          <w:rFonts w:asciiTheme="minorHAnsi" w:hAnsiTheme="minorHAnsi" w:cstheme="minorHAnsi"/>
        </w:rPr>
        <w:t>prepare</w:t>
      </w:r>
      <w:r w:rsidR="00301C6C" w:rsidRPr="00714E99">
        <w:rPr>
          <w:rFonts w:asciiTheme="minorHAnsi" w:hAnsiTheme="minorHAnsi" w:cstheme="minorHAnsi"/>
        </w:rPr>
        <w:t xml:space="preserve"> reports.</w:t>
      </w:r>
    </w:p>
    <w:p w14:paraId="60FFC39B" w14:textId="4EFFF87C" w:rsidR="00C20A82" w:rsidRPr="00714E99" w:rsidRDefault="00C20A82" w:rsidP="009A3939">
      <w:pPr>
        <w:rPr>
          <w:rFonts w:asciiTheme="minorHAnsi" w:hAnsiTheme="minorHAnsi" w:cstheme="minorHAnsi"/>
          <w:color w:val="222222"/>
          <w:shd w:val="clear" w:color="auto" w:fill="FFFFFF"/>
        </w:rPr>
      </w:pPr>
    </w:p>
    <w:p w14:paraId="766D43CF" w14:textId="7888DA86" w:rsidR="00A95CC0" w:rsidRPr="00714E99" w:rsidRDefault="00C20A82" w:rsidP="009A3939">
      <w:pPr>
        <w:rPr>
          <w:rFonts w:asciiTheme="minorHAnsi" w:hAnsiTheme="minorHAnsi" w:cstheme="minorHAnsi"/>
          <w:color w:val="222222"/>
          <w:shd w:val="clear" w:color="auto" w:fill="FFFFFF"/>
        </w:rPr>
      </w:pPr>
      <w:r w:rsidRPr="00714E99">
        <w:rPr>
          <w:rFonts w:asciiTheme="minorHAnsi" w:hAnsiTheme="minorHAnsi" w:cstheme="minorHAnsi"/>
          <w:color w:val="222222"/>
          <w:shd w:val="clear" w:color="auto" w:fill="FFFFFF"/>
        </w:rPr>
        <w:t>The AIC seek</w:t>
      </w:r>
      <w:r w:rsidR="00674539" w:rsidRPr="00714E99">
        <w:rPr>
          <w:rFonts w:asciiTheme="minorHAnsi" w:hAnsiTheme="minorHAnsi" w:cstheme="minorHAnsi"/>
          <w:color w:val="222222"/>
          <w:shd w:val="clear" w:color="auto" w:fill="FFFFFF"/>
        </w:rPr>
        <w:t>s</w:t>
      </w:r>
      <w:r w:rsidRPr="00714E99">
        <w:rPr>
          <w:rFonts w:asciiTheme="minorHAnsi" w:hAnsiTheme="minorHAnsi" w:cstheme="minorHAnsi"/>
          <w:color w:val="222222"/>
          <w:shd w:val="clear" w:color="auto" w:fill="FFFFFF"/>
        </w:rPr>
        <w:t xml:space="preserve"> to portray aide memoires as part of </w:t>
      </w:r>
      <w:r w:rsidR="00674539" w:rsidRPr="00714E99">
        <w:rPr>
          <w:rFonts w:asciiTheme="minorHAnsi" w:hAnsiTheme="minorHAnsi" w:cstheme="minorHAnsi"/>
          <w:color w:val="222222"/>
          <w:shd w:val="clear" w:color="auto" w:fill="FFFFFF"/>
        </w:rPr>
        <w:t xml:space="preserve">a perpetual </w:t>
      </w:r>
      <w:r w:rsidRPr="00714E99">
        <w:rPr>
          <w:rFonts w:asciiTheme="minorHAnsi" w:hAnsiTheme="minorHAnsi" w:cstheme="minorHAnsi"/>
          <w:color w:val="222222"/>
          <w:shd w:val="clear" w:color="auto" w:fill="FFFFFF"/>
        </w:rPr>
        <w:t>decision-making process, but most of the content of aide memoires is factual</w:t>
      </w:r>
      <w:r w:rsidR="00674539" w:rsidRPr="00714E99">
        <w:rPr>
          <w:rFonts w:asciiTheme="minorHAnsi" w:hAnsiTheme="minorHAnsi" w:cstheme="minorHAnsi"/>
          <w:color w:val="222222"/>
          <w:shd w:val="clear" w:color="auto" w:fill="FFFFFF"/>
        </w:rPr>
        <w:t xml:space="preserve"> or report final Bank staff recommendations.</w:t>
      </w:r>
    </w:p>
    <w:p w14:paraId="22475923" w14:textId="77777777" w:rsidR="00A95CC0" w:rsidRPr="00714E99" w:rsidRDefault="00A95CC0" w:rsidP="009A3939">
      <w:pPr>
        <w:rPr>
          <w:rFonts w:asciiTheme="minorHAnsi" w:hAnsiTheme="minorHAnsi" w:cstheme="minorHAnsi"/>
          <w:color w:val="222222"/>
          <w:shd w:val="clear" w:color="auto" w:fill="FFFFFF"/>
        </w:rPr>
      </w:pPr>
    </w:p>
    <w:p w14:paraId="4CEC8B75" w14:textId="08840692" w:rsidR="00C20A82" w:rsidRPr="00714E99" w:rsidRDefault="00C20A82" w:rsidP="009A3939">
      <w:pPr>
        <w:rPr>
          <w:rFonts w:asciiTheme="minorHAnsi" w:hAnsiTheme="minorHAnsi" w:cstheme="minorHAnsi"/>
          <w:color w:val="222222"/>
          <w:shd w:val="clear" w:color="auto" w:fill="FFFFFF"/>
        </w:rPr>
      </w:pPr>
      <w:r w:rsidRPr="00714E99">
        <w:rPr>
          <w:rFonts w:asciiTheme="minorHAnsi" w:hAnsiTheme="minorHAnsi" w:cstheme="minorHAnsi"/>
          <w:color w:val="222222"/>
          <w:shd w:val="clear" w:color="auto" w:fill="FFFFFF"/>
        </w:rPr>
        <w:t xml:space="preserve">This can be </w:t>
      </w:r>
      <w:r w:rsidR="00674539" w:rsidRPr="00714E99">
        <w:rPr>
          <w:rFonts w:asciiTheme="minorHAnsi" w:hAnsiTheme="minorHAnsi" w:cstheme="minorHAnsi"/>
          <w:color w:val="222222"/>
          <w:shd w:val="clear" w:color="auto" w:fill="FFFFFF"/>
        </w:rPr>
        <w:t>illustrated</w:t>
      </w:r>
      <w:r w:rsidR="00A95CC0" w:rsidRPr="00714E99">
        <w:rPr>
          <w:rFonts w:asciiTheme="minorHAnsi" w:hAnsiTheme="minorHAnsi" w:cstheme="minorHAnsi"/>
          <w:color w:val="222222"/>
          <w:shd w:val="clear" w:color="auto" w:fill="FFFFFF"/>
        </w:rPr>
        <w:t xml:space="preserve"> in instances</w:t>
      </w:r>
      <w:r w:rsidR="00301C6C" w:rsidRPr="00714E99">
        <w:rPr>
          <w:rFonts w:asciiTheme="minorHAnsi" w:hAnsiTheme="minorHAnsi" w:cstheme="minorHAnsi"/>
          <w:color w:val="222222"/>
          <w:shd w:val="clear" w:color="auto" w:fill="FFFFFF"/>
        </w:rPr>
        <w:t xml:space="preserve"> when the </w:t>
      </w:r>
      <w:r w:rsidRPr="00714E99">
        <w:rPr>
          <w:rFonts w:asciiTheme="minorHAnsi" w:hAnsiTheme="minorHAnsi" w:cstheme="minorHAnsi"/>
          <w:color w:val="222222"/>
          <w:shd w:val="clear" w:color="auto" w:fill="FFFFFF"/>
        </w:rPr>
        <w:t xml:space="preserve">Board </w:t>
      </w:r>
      <w:r w:rsidR="00301C6C" w:rsidRPr="00714E99">
        <w:rPr>
          <w:rFonts w:asciiTheme="minorHAnsi" w:hAnsiTheme="minorHAnsi" w:cstheme="minorHAnsi"/>
          <w:color w:val="222222"/>
          <w:shd w:val="clear" w:color="auto" w:fill="FFFFFF"/>
        </w:rPr>
        <w:t>look</w:t>
      </w:r>
      <w:r w:rsidR="00A95CC0" w:rsidRPr="00714E99">
        <w:rPr>
          <w:rFonts w:asciiTheme="minorHAnsi" w:hAnsiTheme="minorHAnsi" w:cstheme="minorHAnsi"/>
          <w:color w:val="222222"/>
          <w:shd w:val="clear" w:color="auto" w:fill="FFFFFF"/>
        </w:rPr>
        <w:t>ed</w:t>
      </w:r>
      <w:r w:rsidR="00301C6C" w:rsidRPr="00714E99">
        <w:rPr>
          <w:rFonts w:asciiTheme="minorHAnsi" w:hAnsiTheme="minorHAnsi" w:cstheme="minorHAnsi"/>
          <w:color w:val="222222"/>
          <w:shd w:val="clear" w:color="auto" w:fill="FFFFFF"/>
        </w:rPr>
        <w:t xml:space="preserve"> at documents</w:t>
      </w:r>
      <w:r w:rsidR="00A95CC0" w:rsidRPr="00714E99">
        <w:rPr>
          <w:rFonts w:asciiTheme="minorHAnsi" w:hAnsiTheme="minorHAnsi" w:cstheme="minorHAnsi"/>
          <w:color w:val="222222"/>
          <w:shd w:val="clear" w:color="auto" w:fill="FFFFFF"/>
        </w:rPr>
        <w:t xml:space="preserve"> and ordered them to be made public. It also can be observed in </w:t>
      </w:r>
      <w:r w:rsidRPr="00714E99">
        <w:rPr>
          <w:rFonts w:asciiTheme="minorHAnsi" w:hAnsiTheme="minorHAnsi" w:cstheme="minorHAnsi"/>
          <w:color w:val="222222"/>
          <w:shd w:val="clear" w:color="auto" w:fill="FFFFFF"/>
        </w:rPr>
        <w:t xml:space="preserve">aide memoires </w:t>
      </w:r>
      <w:r w:rsidR="00674539" w:rsidRPr="00714E99">
        <w:rPr>
          <w:rFonts w:asciiTheme="minorHAnsi" w:hAnsiTheme="minorHAnsi" w:cstheme="minorHAnsi"/>
          <w:color w:val="222222"/>
          <w:shd w:val="clear" w:color="auto" w:fill="FFFFFF"/>
        </w:rPr>
        <w:t xml:space="preserve">that </w:t>
      </w:r>
      <w:r w:rsidR="00301C6C" w:rsidRPr="00714E99">
        <w:rPr>
          <w:rFonts w:asciiTheme="minorHAnsi" w:hAnsiTheme="minorHAnsi" w:cstheme="minorHAnsi"/>
          <w:color w:val="222222"/>
          <w:shd w:val="clear" w:color="auto" w:fill="FFFFFF"/>
        </w:rPr>
        <w:t>have been made public.</w:t>
      </w:r>
    </w:p>
    <w:p w14:paraId="587E0692" w14:textId="75CEF4DD" w:rsidR="00C20A82" w:rsidRPr="00714E99" w:rsidRDefault="00C20A82" w:rsidP="009A3939">
      <w:pPr>
        <w:rPr>
          <w:rFonts w:asciiTheme="minorHAnsi" w:hAnsiTheme="minorHAnsi" w:cstheme="minorHAnsi"/>
          <w:color w:val="222222"/>
          <w:shd w:val="clear" w:color="auto" w:fill="FFFFFF"/>
        </w:rPr>
      </w:pPr>
    </w:p>
    <w:p w14:paraId="221EF3B9" w14:textId="64DD6EF5" w:rsidR="00C20A82" w:rsidRPr="00714E99" w:rsidRDefault="00301C6C" w:rsidP="00C20A82">
      <w:pPr>
        <w:rPr>
          <w:rFonts w:asciiTheme="minorHAnsi" w:hAnsiTheme="minorHAnsi" w:cstheme="minorHAnsi"/>
          <w:color w:val="3D3D3D"/>
          <w:shd w:val="clear" w:color="auto" w:fill="FFFFFF"/>
        </w:rPr>
      </w:pPr>
      <w:r w:rsidRPr="00714E99">
        <w:rPr>
          <w:rFonts w:asciiTheme="minorHAnsi" w:hAnsiTheme="minorHAnsi" w:cstheme="minorHAnsi"/>
          <w:color w:val="222222"/>
          <w:shd w:val="clear" w:color="auto" w:fill="FFFFFF"/>
        </w:rPr>
        <w:t>For example, t</w:t>
      </w:r>
      <w:r w:rsidR="00C20A82" w:rsidRPr="00714E99">
        <w:rPr>
          <w:rFonts w:asciiTheme="minorHAnsi" w:hAnsiTheme="minorHAnsi" w:cstheme="minorHAnsi"/>
          <w:color w:val="222222"/>
          <w:shd w:val="clear" w:color="auto" w:fill="FFFFFF"/>
        </w:rPr>
        <w:t>he AIC, responding to</w:t>
      </w:r>
      <w:r w:rsidR="00674539" w:rsidRPr="00714E99">
        <w:rPr>
          <w:rFonts w:asciiTheme="minorHAnsi" w:hAnsiTheme="minorHAnsi" w:cstheme="minorHAnsi"/>
          <w:color w:val="222222"/>
          <w:shd w:val="clear" w:color="auto" w:fill="FFFFFF"/>
        </w:rPr>
        <w:t xml:space="preserve"> another of my</w:t>
      </w:r>
      <w:r w:rsidR="00C20A82" w:rsidRPr="00714E99">
        <w:rPr>
          <w:rFonts w:asciiTheme="minorHAnsi" w:hAnsiTheme="minorHAnsi" w:cstheme="minorHAnsi"/>
          <w:color w:val="222222"/>
          <w:shd w:val="clear" w:color="auto" w:fill="FFFFFF"/>
        </w:rPr>
        <w:t xml:space="preserve"> request</w:t>
      </w:r>
      <w:r w:rsidR="00674539" w:rsidRPr="00714E99">
        <w:rPr>
          <w:rFonts w:asciiTheme="minorHAnsi" w:hAnsiTheme="minorHAnsi" w:cstheme="minorHAnsi"/>
          <w:color w:val="222222"/>
          <w:shd w:val="clear" w:color="auto" w:fill="FFFFFF"/>
        </w:rPr>
        <w:t>s</w:t>
      </w:r>
      <w:r w:rsidR="00C20A82" w:rsidRPr="00714E99">
        <w:rPr>
          <w:rFonts w:asciiTheme="minorHAnsi" w:hAnsiTheme="minorHAnsi" w:cstheme="minorHAnsi"/>
          <w:color w:val="222222"/>
          <w:shd w:val="clear" w:color="auto" w:fill="FFFFFF"/>
        </w:rPr>
        <w:t xml:space="preserve">, ordered the disclosure </w:t>
      </w:r>
      <w:r w:rsidR="00961868" w:rsidRPr="00714E99">
        <w:rPr>
          <w:rFonts w:asciiTheme="minorHAnsi" w:hAnsiTheme="minorHAnsi" w:cstheme="minorHAnsi"/>
          <w:color w:val="222222"/>
          <w:shd w:val="clear" w:color="auto" w:fill="FFFFFF"/>
        </w:rPr>
        <w:t xml:space="preserve">of </w:t>
      </w:r>
      <w:r w:rsidR="00C20A82" w:rsidRPr="00714E99">
        <w:rPr>
          <w:rFonts w:asciiTheme="minorHAnsi" w:hAnsiTheme="minorHAnsi" w:cstheme="minorHAnsi"/>
          <w:color w:val="3D3D3D"/>
          <w:shd w:val="clear" w:color="auto" w:fill="FFFFFF"/>
        </w:rPr>
        <w:t xml:space="preserve">14 </w:t>
      </w:r>
      <w:r w:rsidR="00674539" w:rsidRPr="00714E99">
        <w:rPr>
          <w:rFonts w:asciiTheme="minorHAnsi" w:hAnsiTheme="minorHAnsi" w:cstheme="minorHAnsi"/>
          <w:color w:val="3D3D3D"/>
          <w:shd w:val="clear" w:color="auto" w:fill="FFFFFF"/>
        </w:rPr>
        <w:t>aide memoires</w:t>
      </w:r>
      <w:r w:rsidR="00C20A82" w:rsidRPr="00714E99">
        <w:rPr>
          <w:rFonts w:asciiTheme="minorHAnsi" w:hAnsiTheme="minorHAnsi" w:cstheme="minorHAnsi"/>
          <w:color w:val="3D3D3D"/>
          <w:shd w:val="clear" w:color="auto" w:fill="FFFFFF"/>
        </w:rPr>
        <w:t xml:space="preserve"> about a six-year-old road-building project in Mozambique. (See Eye on Global Transparency </w:t>
      </w:r>
      <w:hyperlink r:id="rId19" w:history="1">
        <w:r w:rsidR="00C20A82" w:rsidRPr="00714E99">
          <w:rPr>
            <w:rStyle w:val="Hyperlink"/>
            <w:rFonts w:asciiTheme="minorHAnsi" w:hAnsiTheme="minorHAnsi" w:cstheme="minorHAnsi"/>
            <w:shd w:val="clear" w:color="auto" w:fill="FFFFFF"/>
          </w:rPr>
          <w:t>article</w:t>
        </w:r>
      </w:hyperlink>
      <w:r w:rsidR="00C20A82" w:rsidRPr="00714E99">
        <w:rPr>
          <w:rFonts w:asciiTheme="minorHAnsi" w:hAnsiTheme="minorHAnsi" w:cstheme="minorHAnsi"/>
          <w:color w:val="3D3D3D"/>
          <w:shd w:val="clear" w:color="auto" w:fill="FFFFFF"/>
        </w:rPr>
        <w:t>.)</w:t>
      </w:r>
    </w:p>
    <w:p w14:paraId="440F50E6" w14:textId="1A9F7148" w:rsidR="00C20A82" w:rsidRPr="00714E99" w:rsidRDefault="00C20A82" w:rsidP="00C20A82">
      <w:pPr>
        <w:rPr>
          <w:rFonts w:asciiTheme="minorHAnsi" w:hAnsiTheme="minorHAnsi" w:cstheme="minorHAnsi"/>
          <w:color w:val="3D3D3D"/>
          <w:shd w:val="clear" w:color="auto" w:fill="FFFFFF"/>
        </w:rPr>
      </w:pPr>
    </w:p>
    <w:p w14:paraId="2D7AE97C" w14:textId="5081D789" w:rsidR="002F2DCF" w:rsidRPr="00714E99" w:rsidRDefault="00C20A82" w:rsidP="00C20A82">
      <w:pPr>
        <w:rPr>
          <w:rFonts w:asciiTheme="minorHAnsi" w:hAnsiTheme="minorHAnsi" w:cstheme="minorHAnsi"/>
          <w:color w:val="3D3D3D"/>
          <w:shd w:val="clear" w:color="auto" w:fill="FFFFFF"/>
        </w:rPr>
      </w:pPr>
      <w:r w:rsidRPr="00714E99">
        <w:rPr>
          <w:rFonts w:asciiTheme="minorHAnsi" w:hAnsiTheme="minorHAnsi" w:cstheme="minorHAnsi"/>
          <w:color w:val="3D3D3D"/>
          <w:shd w:val="clear" w:color="auto" w:fill="FFFFFF"/>
        </w:rPr>
        <w:t xml:space="preserve">The second most recent </w:t>
      </w:r>
      <w:hyperlink r:id="rId20" w:history="1">
        <w:r w:rsidRPr="00714E99">
          <w:rPr>
            <w:rStyle w:val="Hyperlink"/>
            <w:rFonts w:asciiTheme="minorHAnsi" w:hAnsiTheme="minorHAnsi" w:cstheme="minorHAnsi"/>
            <w:shd w:val="clear" w:color="auto" w:fill="FFFFFF"/>
          </w:rPr>
          <w:t>aide memoire</w:t>
        </w:r>
      </w:hyperlink>
      <w:r w:rsidRPr="00714E99">
        <w:rPr>
          <w:rFonts w:asciiTheme="minorHAnsi" w:hAnsiTheme="minorHAnsi" w:cstheme="minorHAnsi"/>
          <w:color w:val="3D3D3D"/>
          <w:shd w:val="clear" w:color="auto" w:fill="FFFFFF"/>
        </w:rPr>
        <w:t xml:space="preserve"> concerning the Mozambique project is </w:t>
      </w:r>
      <w:r w:rsidR="002F2DCF" w:rsidRPr="00714E99">
        <w:rPr>
          <w:rFonts w:asciiTheme="minorHAnsi" w:hAnsiTheme="minorHAnsi" w:cstheme="minorHAnsi"/>
          <w:color w:val="3D3D3D"/>
          <w:shd w:val="clear" w:color="auto" w:fill="FFFFFF"/>
        </w:rPr>
        <w:t>23</w:t>
      </w:r>
      <w:r w:rsidRPr="00714E99">
        <w:rPr>
          <w:rFonts w:asciiTheme="minorHAnsi" w:hAnsiTheme="minorHAnsi" w:cstheme="minorHAnsi"/>
          <w:color w:val="3D3D3D"/>
          <w:shd w:val="clear" w:color="auto" w:fill="FFFFFF"/>
        </w:rPr>
        <w:t xml:space="preserve"> pages long</w:t>
      </w:r>
      <w:r w:rsidR="00C05346" w:rsidRPr="00714E99">
        <w:rPr>
          <w:rFonts w:asciiTheme="minorHAnsi" w:hAnsiTheme="minorHAnsi" w:cstheme="minorHAnsi"/>
          <w:color w:val="3D3D3D"/>
          <w:shd w:val="clear" w:color="auto" w:fill="FFFFFF"/>
        </w:rPr>
        <w:t>. (I chose this one, since the mo</w:t>
      </w:r>
      <w:r w:rsidR="00674539" w:rsidRPr="00714E99">
        <w:rPr>
          <w:rFonts w:asciiTheme="minorHAnsi" w:hAnsiTheme="minorHAnsi" w:cstheme="minorHAnsi"/>
          <w:color w:val="3D3D3D"/>
          <w:shd w:val="clear" w:color="auto" w:fill="FFFFFF"/>
        </w:rPr>
        <w:t>re</w:t>
      </w:r>
      <w:r w:rsidR="00C05346" w:rsidRPr="00714E99">
        <w:rPr>
          <w:rFonts w:asciiTheme="minorHAnsi" w:hAnsiTheme="minorHAnsi" w:cstheme="minorHAnsi"/>
          <w:color w:val="3D3D3D"/>
          <w:shd w:val="clear" w:color="auto" w:fill="FFFFFF"/>
        </w:rPr>
        <w:t xml:space="preserve"> recent aide memoire amounts to the final report on the project.) </w:t>
      </w:r>
    </w:p>
    <w:p w14:paraId="78023650" w14:textId="77777777" w:rsidR="00C05346" w:rsidRPr="00714E99" w:rsidRDefault="00C05346" w:rsidP="00C20A82">
      <w:pPr>
        <w:rPr>
          <w:rFonts w:asciiTheme="minorHAnsi" w:hAnsiTheme="minorHAnsi" w:cstheme="minorHAnsi"/>
          <w:color w:val="3D3D3D"/>
          <w:shd w:val="clear" w:color="auto" w:fill="FFFFFF"/>
        </w:rPr>
      </w:pPr>
    </w:p>
    <w:p w14:paraId="71C995F2" w14:textId="57C6CFE7" w:rsidR="00C20A82" w:rsidRPr="00714E99" w:rsidRDefault="00C05346" w:rsidP="00C20A82">
      <w:pPr>
        <w:rPr>
          <w:rFonts w:asciiTheme="minorHAnsi" w:hAnsiTheme="minorHAnsi" w:cstheme="minorHAnsi"/>
          <w:color w:val="3D3D3D"/>
          <w:shd w:val="clear" w:color="auto" w:fill="FFFFFF"/>
        </w:rPr>
      </w:pPr>
      <w:r w:rsidRPr="00714E99">
        <w:rPr>
          <w:rFonts w:asciiTheme="minorHAnsi" w:hAnsiTheme="minorHAnsi" w:cstheme="minorHAnsi"/>
          <w:color w:val="3D3D3D"/>
          <w:shd w:val="clear" w:color="auto" w:fill="FFFFFF"/>
        </w:rPr>
        <w:t>The aide memoire from November of 2025 assesses and rates progress</w:t>
      </w:r>
      <w:r w:rsidR="003B7B2B" w:rsidRPr="00714E99">
        <w:rPr>
          <w:rFonts w:asciiTheme="minorHAnsi" w:hAnsiTheme="minorHAnsi" w:cstheme="minorHAnsi"/>
          <w:color w:val="3D3D3D"/>
          <w:shd w:val="clear" w:color="auto" w:fill="FFFFFF"/>
        </w:rPr>
        <w:t xml:space="preserve"> against benchmarks. </w:t>
      </w:r>
    </w:p>
    <w:p w14:paraId="7D682BAF" w14:textId="2060C4EC" w:rsidR="00C05346" w:rsidRPr="00714E99" w:rsidRDefault="00C05346" w:rsidP="00C20A82">
      <w:pPr>
        <w:rPr>
          <w:rFonts w:asciiTheme="minorHAnsi" w:hAnsiTheme="minorHAnsi" w:cstheme="minorHAnsi"/>
          <w:color w:val="3D3D3D"/>
          <w:shd w:val="clear" w:color="auto" w:fill="FFFFFF"/>
        </w:rPr>
      </w:pPr>
    </w:p>
    <w:p w14:paraId="3B6F5E63" w14:textId="2BBF4DE3" w:rsidR="00C05346" w:rsidRPr="00714E99" w:rsidRDefault="00C05346" w:rsidP="00C20A82">
      <w:pPr>
        <w:rPr>
          <w:rFonts w:asciiTheme="minorHAnsi" w:hAnsiTheme="minorHAnsi" w:cstheme="minorHAnsi"/>
          <w:color w:val="3D3D3D"/>
          <w:shd w:val="clear" w:color="auto" w:fill="FFFFFF"/>
        </w:rPr>
      </w:pPr>
      <w:r w:rsidRPr="00714E99">
        <w:rPr>
          <w:rFonts w:asciiTheme="minorHAnsi" w:hAnsiTheme="minorHAnsi" w:cstheme="minorHAnsi"/>
          <w:color w:val="3D3D3D"/>
          <w:shd w:val="clear" w:color="auto" w:fill="FFFFFF"/>
        </w:rPr>
        <w:t>For example (from Paragraph 6):</w:t>
      </w:r>
    </w:p>
    <w:p w14:paraId="4C9E9CF3" w14:textId="7BF7EC97" w:rsidR="00C05346" w:rsidRPr="00714E99" w:rsidRDefault="00C05346" w:rsidP="00C20A82">
      <w:pPr>
        <w:rPr>
          <w:rFonts w:asciiTheme="minorHAnsi" w:hAnsiTheme="minorHAnsi" w:cstheme="minorHAnsi"/>
          <w:color w:val="3D3D3D"/>
          <w:shd w:val="clear" w:color="auto" w:fill="FFFFFF"/>
        </w:rPr>
      </w:pPr>
    </w:p>
    <w:p w14:paraId="6C867CC1" w14:textId="77777777" w:rsidR="00C05346" w:rsidRPr="00714E99" w:rsidRDefault="00C05346" w:rsidP="00C05346">
      <w:pPr>
        <w:ind w:left="720"/>
        <w:rPr>
          <w:rFonts w:asciiTheme="minorHAnsi" w:hAnsiTheme="minorHAnsi" w:cstheme="minorHAnsi"/>
        </w:rPr>
      </w:pPr>
      <w:r w:rsidRPr="00714E99">
        <w:rPr>
          <w:rFonts w:asciiTheme="minorHAnsi" w:hAnsiTheme="minorHAnsi" w:cstheme="minorHAnsi"/>
        </w:rPr>
        <w:t>The uncompleted rehabilitation works have been assigned to another Contractor who implemented Package 7 in Zambezia, and the rehabilitation activities are in progress and currently stand at 46 Percent. The works are expected to be completed by May 2026 as per the latest program of works submitted by the supervision consultant.</w:t>
      </w:r>
    </w:p>
    <w:p w14:paraId="713C66A5" w14:textId="651BC279" w:rsidR="00C05346" w:rsidRPr="00714E99" w:rsidRDefault="00C05346" w:rsidP="00C20A82">
      <w:pPr>
        <w:rPr>
          <w:rFonts w:asciiTheme="minorHAnsi" w:hAnsiTheme="minorHAnsi" w:cstheme="minorHAnsi"/>
          <w:color w:val="3D3D3D"/>
          <w:shd w:val="clear" w:color="auto" w:fill="FFFFFF"/>
        </w:rPr>
      </w:pPr>
    </w:p>
    <w:p w14:paraId="5071DE7B" w14:textId="1B71B3DE" w:rsidR="00C05346" w:rsidRPr="00714E99" w:rsidRDefault="00C05346" w:rsidP="00C05346">
      <w:pPr>
        <w:rPr>
          <w:rFonts w:asciiTheme="minorHAnsi" w:hAnsiTheme="minorHAnsi" w:cstheme="minorHAnsi"/>
        </w:rPr>
      </w:pPr>
      <w:r w:rsidRPr="00714E99">
        <w:rPr>
          <w:rFonts w:asciiTheme="minorHAnsi" w:hAnsiTheme="minorHAnsi" w:cstheme="minorHAnsi"/>
          <w:color w:val="3D3D3D"/>
          <w:shd w:val="clear" w:color="auto" w:fill="FFFFFF"/>
        </w:rPr>
        <w:t>The long section called “</w:t>
      </w:r>
      <w:r w:rsidRPr="00714E99">
        <w:rPr>
          <w:rFonts w:asciiTheme="minorHAnsi" w:hAnsiTheme="minorHAnsi" w:cstheme="minorHAnsi"/>
        </w:rPr>
        <w:t xml:space="preserve">KEY ISSUES AND ACTIONS” is often frank about what has occurred. For example, one section says the Bank Task Team “reviewed the status of settlement of salary arrears in three works contracts under Component 1 following recommendations from the May 2025 mission.” </w:t>
      </w:r>
      <w:r w:rsidR="003B7B2B" w:rsidRPr="00714E99">
        <w:rPr>
          <w:rFonts w:asciiTheme="minorHAnsi" w:hAnsiTheme="minorHAnsi" w:cstheme="minorHAnsi"/>
        </w:rPr>
        <w:t xml:space="preserve">The section ends with: </w:t>
      </w:r>
      <w:r w:rsidRPr="00714E99">
        <w:rPr>
          <w:rFonts w:asciiTheme="minorHAnsi" w:hAnsiTheme="minorHAnsi" w:cstheme="minorHAnsi"/>
        </w:rPr>
        <w:t>Recommendation: ANE/FE shall settle salary arrears for Recoba and Concity by December 31, 2025.</w:t>
      </w:r>
      <w:r w:rsidR="003B7B2B" w:rsidRPr="00714E99">
        <w:rPr>
          <w:rFonts w:asciiTheme="minorHAnsi" w:hAnsiTheme="minorHAnsi" w:cstheme="minorHAnsi"/>
        </w:rPr>
        <w:t>”</w:t>
      </w:r>
    </w:p>
    <w:p w14:paraId="740DF980" w14:textId="5729A9FF" w:rsidR="003B7B2B" w:rsidRPr="00714E99" w:rsidRDefault="003B7B2B" w:rsidP="00C05346">
      <w:pPr>
        <w:rPr>
          <w:rFonts w:asciiTheme="minorHAnsi" w:hAnsiTheme="minorHAnsi" w:cstheme="minorHAnsi"/>
        </w:rPr>
      </w:pPr>
    </w:p>
    <w:p w14:paraId="231DAAEA" w14:textId="077088CE" w:rsidR="003B7B2B" w:rsidRPr="005B5EDF" w:rsidRDefault="003B7B2B" w:rsidP="00C05346">
      <w:r w:rsidRPr="00714E99">
        <w:rPr>
          <w:rFonts w:asciiTheme="minorHAnsi" w:hAnsiTheme="minorHAnsi" w:cstheme="minorHAnsi"/>
        </w:rPr>
        <w:t xml:space="preserve">This is not an example of how a deliberative process might be upset by disclosure. It does not expose any back and forth of competing views that might </w:t>
      </w:r>
      <w:r w:rsidR="005B5EDF">
        <w:rPr>
          <w:rFonts w:asciiTheme="minorHAnsi" w:hAnsiTheme="minorHAnsi" w:cstheme="minorHAnsi"/>
        </w:rPr>
        <w:t>constitute a</w:t>
      </w:r>
      <w:r w:rsidRPr="00714E99">
        <w:rPr>
          <w:rFonts w:asciiTheme="minorHAnsi" w:hAnsiTheme="minorHAnsi" w:cstheme="minorHAnsi"/>
        </w:rPr>
        <w:t xml:space="preserve"> </w:t>
      </w:r>
      <w:r w:rsidR="00F304D4" w:rsidRPr="00714E99">
        <w:rPr>
          <w:rFonts w:asciiTheme="minorHAnsi" w:hAnsiTheme="minorHAnsi" w:cstheme="minorHAnsi"/>
        </w:rPr>
        <w:t>deliberative process</w:t>
      </w:r>
      <w:r w:rsidR="005B5EDF">
        <w:rPr>
          <w:rFonts w:asciiTheme="minorHAnsi" w:hAnsiTheme="minorHAnsi" w:cstheme="minorHAnsi"/>
        </w:rPr>
        <w:t xml:space="preserve"> </w:t>
      </w:r>
      <w:r w:rsidR="005B5EDF" w:rsidRPr="005B5EDF">
        <w:rPr>
          <w:rFonts w:ascii="Calibri" w:hAnsi="Calibri" w:cs="Calibri"/>
          <w:color w:val="000000"/>
        </w:rPr>
        <w:t>which might, then, be impeded by disclosure</w:t>
      </w:r>
      <w:r w:rsidR="00F304D4" w:rsidRPr="00714E99">
        <w:rPr>
          <w:rFonts w:asciiTheme="minorHAnsi" w:hAnsiTheme="minorHAnsi" w:cstheme="minorHAnsi"/>
        </w:rPr>
        <w:t xml:space="preserve">. </w:t>
      </w:r>
      <w:r w:rsidRPr="00714E99">
        <w:rPr>
          <w:rFonts w:asciiTheme="minorHAnsi" w:hAnsiTheme="minorHAnsi" w:cstheme="minorHAnsi"/>
        </w:rPr>
        <w:t>Rather, it’s an ex post factor summary of a Bank staff recommendation.</w:t>
      </w:r>
    </w:p>
    <w:p w14:paraId="750B35A6" w14:textId="4A161166" w:rsidR="003B7B2B" w:rsidRPr="00714E99" w:rsidRDefault="003B7B2B" w:rsidP="00C05346">
      <w:pPr>
        <w:rPr>
          <w:rFonts w:asciiTheme="minorHAnsi" w:hAnsiTheme="minorHAnsi" w:cstheme="minorHAnsi"/>
        </w:rPr>
      </w:pPr>
    </w:p>
    <w:p w14:paraId="21BEC9AC" w14:textId="77777777" w:rsidR="005B5EDF" w:rsidRPr="005B5EDF" w:rsidRDefault="003B7B2B" w:rsidP="005B5EDF">
      <w:r w:rsidRPr="00714E99">
        <w:rPr>
          <w:rFonts w:asciiTheme="minorHAnsi" w:hAnsiTheme="minorHAnsi" w:cstheme="minorHAnsi"/>
        </w:rPr>
        <w:t>Later, a table (in Paragraph 29) summarizes “Agreed actions to be undertaken to resolve critical issues if any.”  Note the word “agreed.”</w:t>
      </w:r>
      <w:r w:rsidR="00A95CC0" w:rsidRPr="00714E99">
        <w:rPr>
          <w:rFonts w:asciiTheme="minorHAnsi" w:hAnsiTheme="minorHAnsi" w:cstheme="minorHAnsi"/>
        </w:rPr>
        <w:t xml:space="preserve"> Again, a report on a decision made</w:t>
      </w:r>
      <w:r w:rsidR="005B5EDF">
        <w:rPr>
          <w:rFonts w:asciiTheme="minorHAnsi" w:hAnsiTheme="minorHAnsi" w:cstheme="minorHAnsi"/>
        </w:rPr>
        <w:t xml:space="preserve"> </w:t>
      </w:r>
      <w:r w:rsidR="005B5EDF" w:rsidRPr="005B5EDF">
        <w:rPr>
          <w:rFonts w:ascii="Calibri" w:hAnsi="Calibri" w:cs="Calibri"/>
          <w:color w:val="000000"/>
        </w:rPr>
        <w:t>rather than anything deliberative.</w:t>
      </w:r>
    </w:p>
    <w:p w14:paraId="78C197ED" w14:textId="6CDD86BA" w:rsidR="003B7B2B" w:rsidRPr="00714E99" w:rsidRDefault="003B7B2B" w:rsidP="003B7B2B">
      <w:pPr>
        <w:rPr>
          <w:rFonts w:asciiTheme="minorHAnsi" w:hAnsiTheme="minorHAnsi" w:cstheme="minorHAnsi"/>
        </w:rPr>
      </w:pPr>
    </w:p>
    <w:p w14:paraId="379F7DE8" w14:textId="3B2FDDDF" w:rsidR="00674539" w:rsidRPr="00714E99" w:rsidRDefault="00F304D4" w:rsidP="00F304D4">
      <w:pPr>
        <w:rPr>
          <w:rFonts w:asciiTheme="minorHAnsi" w:hAnsiTheme="minorHAnsi" w:cstheme="minorHAnsi"/>
        </w:rPr>
      </w:pPr>
      <w:r w:rsidRPr="00714E99">
        <w:rPr>
          <w:rFonts w:asciiTheme="minorHAnsi" w:hAnsiTheme="minorHAnsi" w:cstheme="minorHAnsi"/>
        </w:rPr>
        <w:t xml:space="preserve">Some of what could be called “technical issues” are evident, such </w:t>
      </w:r>
      <w:r w:rsidR="004D0BCA" w:rsidRPr="00714E99">
        <w:rPr>
          <w:rFonts w:asciiTheme="minorHAnsi" w:hAnsiTheme="minorHAnsi" w:cstheme="minorHAnsi"/>
        </w:rPr>
        <w:t xml:space="preserve">as: </w:t>
      </w:r>
      <w:r w:rsidRPr="00714E99">
        <w:rPr>
          <w:rFonts w:asciiTheme="minorHAnsi" w:hAnsiTheme="minorHAnsi" w:cstheme="minorHAnsi"/>
        </w:rPr>
        <w:t>“It was identified that an amount equivalent to US$13 million will not be utilized by the proposed closing date and will be cancelled.” (Paragraph 12.) Are there “preliminary findings”? Maybe only if this term encompasses expectations, such as “With the proposed six month extension, there is an opportunity to advance the ASE program.</w:t>
      </w:r>
      <w:r w:rsidR="002F2DCF" w:rsidRPr="00714E99">
        <w:rPr>
          <w:rFonts w:asciiTheme="minorHAnsi" w:hAnsiTheme="minorHAnsi" w:cstheme="minorHAnsi"/>
        </w:rPr>
        <w:t>”</w:t>
      </w:r>
      <w:r w:rsidRPr="00714E99">
        <w:rPr>
          <w:rFonts w:asciiTheme="minorHAnsi" w:hAnsiTheme="minorHAnsi" w:cstheme="minorHAnsi"/>
        </w:rPr>
        <w:t xml:space="preserve"> (Paragraph 18). </w:t>
      </w:r>
    </w:p>
    <w:p w14:paraId="394E9937" w14:textId="77777777" w:rsidR="00674539" w:rsidRPr="00714E99" w:rsidRDefault="00674539" w:rsidP="00F304D4">
      <w:pPr>
        <w:rPr>
          <w:rFonts w:asciiTheme="minorHAnsi" w:hAnsiTheme="minorHAnsi" w:cstheme="minorHAnsi"/>
        </w:rPr>
      </w:pPr>
    </w:p>
    <w:p w14:paraId="2F7B69EF" w14:textId="6590A30C" w:rsidR="00F304D4" w:rsidRPr="00714E99" w:rsidRDefault="00F304D4" w:rsidP="00F304D4">
      <w:pPr>
        <w:rPr>
          <w:rFonts w:asciiTheme="minorHAnsi" w:hAnsiTheme="minorHAnsi" w:cstheme="minorHAnsi"/>
        </w:rPr>
      </w:pPr>
      <w:r w:rsidRPr="00714E99">
        <w:rPr>
          <w:rFonts w:asciiTheme="minorHAnsi" w:hAnsiTheme="minorHAnsi" w:cstheme="minorHAnsi"/>
        </w:rPr>
        <w:t xml:space="preserve">Dangerous exposure of “institutional capacity challenges” information? </w:t>
      </w:r>
      <w:r w:rsidR="002F2DCF" w:rsidRPr="00714E99">
        <w:rPr>
          <w:rFonts w:asciiTheme="minorHAnsi" w:hAnsiTheme="minorHAnsi" w:cstheme="minorHAnsi"/>
        </w:rPr>
        <w:t>No, but the aide memoire does include a</w:t>
      </w:r>
      <w:r w:rsidR="00201273">
        <w:rPr>
          <w:rFonts w:asciiTheme="minorHAnsi" w:hAnsiTheme="minorHAnsi" w:cstheme="minorHAnsi"/>
        </w:rPr>
        <w:t xml:space="preserve"> summary</w:t>
      </w:r>
      <w:r w:rsidR="002F2DCF" w:rsidRPr="00714E99">
        <w:rPr>
          <w:rFonts w:asciiTheme="minorHAnsi" w:hAnsiTheme="minorHAnsi" w:cstheme="minorHAnsi"/>
        </w:rPr>
        <w:t xml:space="preserve">: </w:t>
      </w:r>
      <w:r w:rsidRPr="00714E99">
        <w:rPr>
          <w:rFonts w:asciiTheme="minorHAnsi" w:hAnsiTheme="minorHAnsi" w:cstheme="minorHAnsi"/>
        </w:rPr>
        <w:t>“Capacity building in road safety remains a cross-cutting activity spanning four transport projects in the road sub-sector. The Bank team advised ANE to explore opportunities to consolidate these efforts under a single umbrella program. Discussions on this matter are ongoing.</w:t>
      </w:r>
      <w:r w:rsidR="00674539" w:rsidRPr="00714E99">
        <w:rPr>
          <w:rFonts w:asciiTheme="minorHAnsi" w:hAnsiTheme="minorHAnsi" w:cstheme="minorHAnsi"/>
        </w:rPr>
        <w:t>”</w:t>
      </w:r>
      <w:r w:rsidR="002F2DCF" w:rsidRPr="00714E99">
        <w:rPr>
          <w:rFonts w:asciiTheme="minorHAnsi" w:hAnsiTheme="minorHAnsi" w:cstheme="minorHAnsi"/>
        </w:rPr>
        <w:t xml:space="preserve"> (Paragraph 18)</w:t>
      </w:r>
    </w:p>
    <w:p w14:paraId="35BFFA8B" w14:textId="20FB6AD5" w:rsidR="00CD5C68" w:rsidRPr="00714E99" w:rsidRDefault="00CD5C68" w:rsidP="00C55056">
      <w:pPr>
        <w:rPr>
          <w:rFonts w:asciiTheme="minorHAnsi" w:hAnsiTheme="minorHAnsi" w:cstheme="minorHAnsi"/>
          <w:color w:val="FF0000"/>
          <w:shd w:val="clear" w:color="auto" w:fill="FFFFFF"/>
        </w:rPr>
      </w:pPr>
    </w:p>
    <w:p w14:paraId="7D8B6D61" w14:textId="34A705D3" w:rsidR="00CD5C68" w:rsidRPr="00714E99" w:rsidRDefault="00CD5C68" w:rsidP="00C55056">
      <w:pPr>
        <w:rPr>
          <w:rFonts w:asciiTheme="minorHAnsi" w:hAnsiTheme="minorHAnsi" w:cstheme="minorHAnsi"/>
          <w:color w:val="000000" w:themeColor="text1"/>
          <w:shd w:val="clear" w:color="auto" w:fill="FFFFFF"/>
        </w:rPr>
      </w:pPr>
      <w:r w:rsidRPr="00714E99">
        <w:rPr>
          <w:rFonts w:asciiTheme="minorHAnsi" w:hAnsiTheme="minorHAnsi" w:cstheme="minorHAnsi"/>
          <w:color w:val="000000" w:themeColor="text1"/>
          <w:shd w:val="clear" w:color="auto" w:fill="FFFFFF"/>
        </w:rPr>
        <w:t xml:space="preserve">The AIC’s assertion that “final decisions or outcomes and results recorded” in the aide memoires are disclosed through the Interim Status Reports (ISRs) is incorrect. </w:t>
      </w:r>
      <w:r w:rsidR="00674539" w:rsidRPr="00714E99">
        <w:rPr>
          <w:rFonts w:asciiTheme="minorHAnsi" w:hAnsiTheme="minorHAnsi" w:cstheme="minorHAnsi"/>
          <w:color w:val="000000" w:themeColor="text1"/>
          <w:shd w:val="clear" w:color="auto" w:fill="FFFFFF"/>
        </w:rPr>
        <w:t xml:space="preserve">The disclosed </w:t>
      </w:r>
      <w:r w:rsidRPr="00714E99">
        <w:rPr>
          <w:rFonts w:asciiTheme="minorHAnsi" w:hAnsiTheme="minorHAnsi" w:cstheme="minorHAnsi"/>
          <w:color w:val="000000" w:themeColor="text1"/>
          <w:shd w:val="clear" w:color="auto" w:fill="FFFFFF"/>
        </w:rPr>
        <w:t>ISRs are substantially shorter with considerably less information</w:t>
      </w:r>
      <w:r w:rsidR="00674539" w:rsidRPr="00714E99">
        <w:rPr>
          <w:rFonts w:asciiTheme="minorHAnsi" w:hAnsiTheme="minorHAnsi" w:cstheme="minorHAnsi"/>
          <w:color w:val="000000" w:themeColor="text1"/>
          <w:shd w:val="clear" w:color="auto" w:fill="FFFFFF"/>
        </w:rPr>
        <w:t xml:space="preserve"> and no recommendations.</w:t>
      </w:r>
    </w:p>
    <w:p w14:paraId="03359417" w14:textId="77777777" w:rsidR="00B9746D" w:rsidRPr="00714E99" w:rsidRDefault="00B9746D" w:rsidP="00C55056">
      <w:pPr>
        <w:rPr>
          <w:rFonts w:asciiTheme="minorHAnsi" w:hAnsiTheme="minorHAnsi" w:cstheme="minorHAnsi"/>
          <w:color w:val="3D3D3D"/>
          <w:shd w:val="clear" w:color="auto" w:fill="FFFFFF"/>
        </w:rPr>
      </w:pPr>
    </w:p>
    <w:p w14:paraId="4ACC9A6B" w14:textId="75068E57" w:rsidR="00AA75C0" w:rsidRPr="00714E99" w:rsidRDefault="002F2DCF" w:rsidP="00C55056">
      <w:pPr>
        <w:rPr>
          <w:rFonts w:asciiTheme="minorHAnsi" w:hAnsiTheme="minorHAnsi" w:cstheme="minorHAnsi"/>
          <w:color w:val="3D3D3D"/>
          <w:shd w:val="clear" w:color="auto" w:fill="FFFFFF"/>
        </w:rPr>
      </w:pPr>
      <w:r w:rsidRPr="00714E99">
        <w:rPr>
          <w:rFonts w:asciiTheme="minorHAnsi" w:hAnsiTheme="minorHAnsi" w:cstheme="minorHAnsi"/>
          <w:color w:val="3D3D3D"/>
          <w:shd w:val="clear" w:color="auto" w:fill="FFFFFF"/>
        </w:rPr>
        <w:lastRenderedPageBreak/>
        <w:t xml:space="preserve">In sum, the </w:t>
      </w:r>
      <w:r w:rsidR="00674539" w:rsidRPr="00714E99">
        <w:rPr>
          <w:rFonts w:asciiTheme="minorHAnsi" w:hAnsiTheme="minorHAnsi" w:cstheme="minorHAnsi"/>
          <w:color w:val="3D3D3D"/>
          <w:shd w:val="clear" w:color="auto" w:fill="FFFFFF"/>
        </w:rPr>
        <w:t>AIC</w:t>
      </w:r>
      <w:r w:rsidR="00F96E84" w:rsidRPr="00714E99">
        <w:rPr>
          <w:rFonts w:asciiTheme="minorHAnsi" w:hAnsiTheme="minorHAnsi" w:cstheme="minorHAnsi"/>
          <w:color w:val="3D3D3D"/>
          <w:shd w:val="clear" w:color="auto" w:fill="FFFFFF"/>
        </w:rPr>
        <w:t xml:space="preserve"> has ignored the</w:t>
      </w:r>
      <w:r w:rsidR="00B9746D" w:rsidRPr="00714E99">
        <w:rPr>
          <w:rFonts w:asciiTheme="minorHAnsi" w:hAnsiTheme="minorHAnsi" w:cstheme="minorHAnsi"/>
          <w:color w:val="3D3D3D"/>
          <w:shd w:val="clear" w:color="auto" w:fill="FFFFFF"/>
        </w:rPr>
        <w:t xml:space="preserve"> distinctions </w:t>
      </w:r>
      <w:r w:rsidR="007C1FBE" w:rsidRPr="00714E99">
        <w:rPr>
          <w:rFonts w:asciiTheme="minorHAnsi" w:hAnsiTheme="minorHAnsi" w:cstheme="minorHAnsi"/>
          <w:color w:val="3D3D3D"/>
          <w:shd w:val="clear" w:color="auto" w:fill="FFFFFF"/>
        </w:rPr>
        <w:t xml:space="preserve">about the deliberative process exemption </w:t>
      </w:r>
      <w:r w:rsidR="00B9746D" w:rsidRPr="00714E99">
        <w:rPr>
          <w:rFonts w:asciiTheme="minorHAnsi" w:hAnsiTheme="minorHAnsi" w:cstheme="minorHAnsi"/>
          <w:color w:val="3D3D3D"/>
          <w:shd w:val="clear" w:color="auto" w:fill="FFFFFF"/>
        </w:rPr>
        <w:t>made by the Board</w:t>
      </w:r>
      <w:r w:rsidR="00674539" w:rsidRPr="00714E99">
        <w:rPr>
          <w:rFonts w:asciiTheme="minorHAnsi" w:hAnsiTheme="minorHAnsi" w:cstheme="minorHAnsi"/>
          <w:color w:val="3D3D3D"/>
          <w:shd w:val="clear" w:color="auto" w:fill="FFFFFF"/>
        </w:rPr>
        <w:t>, very likely blocking the release of information.</w:t>
      </w:r>
    </w:p>
    <w:p w14:paraId="1265F510" w14:textId="6C772C7E" w:rsidR="00E42535" w:rsidRPr="00714E99" w:rsidRDefault="00E42535" w:rsidP="00C55056">
      <w:pPr>
        <w:rPr>
          <w:rFonts w:asciiTheme="minorHAnsi" w:hAnsiTheme="minorHAnsi" w:cstheme="minorHAnsi"/>
          <w:color w:val="3D3D3D"/>
          <w:shd w:val="clear" w:color="auto" w:fill="FFFFFF"/>
        </w:rPr>
      </w:pPr>
    </w:p>
    <w:p w14:paraId="32F2DB21" w14:textId="7193A2B9" w:rsidR="00E42535" w:rsidRPr="00714E99" w:rsidRDefault="00931746" w:rsidP="00C55056">
      <w:pPr>
        <w:rPr>
          <w:rFonts w:asciiTheme="minorHAnsi" w:hAnsiTheme="minorHAnsi" w:cstheme="minorHAnsi"/>
          <w:b/>
          <w:color w:val="3D3D3D"/>
          <w:shd w:val="clear" w:color="auto" w:fill="FFFFFF"/>
        </w:rPr>
      </w:pPr>
      <w:r w:rsidRPr="00714E99">
        <w:rPr>
          <w:rFonts w:asciiTheme="minorHAnsi" w:hAnsiTheme="minorHAnsi" w:cstheme="minorHAnsi"/>
          <w:b/>
          <w:color w:val="3D3D3D"/>
          <w:shd w:val="clear" w:color="auto" w:fill="FFFFFF"/>
        </w:rPr>
        <w:t xml:space="preserve">Issue </w:t>
      </w:r>
      <w:r w:rsidR="00E42535" w:rsidRPr="00714E99">
        <w:rPr>
          <w:rFonts w:asciiTheme="minorHAnsi" w:hAnsiTheme="minorHAnsi" w:cstheme="minorHAnsi"/>
          <w:b/>
          <w:color w:val="3D3D3D"/>
          <w:shd w:val="clear" w:color="auto" w:fill="FFFFFF"/>
        </w:rPr>
        <w:t>3. The Provided in Confidence Exemption</w:t>
      </w:r>
    </w:p>
    <w:p w14:paraId="47D69356" w14:textId="0DDF1519" w:rsidR="00931746" w:rsidRPr="00714E99" w:rsidRDefault="00931746" w:rsidP="00C55056">
      <w:pPr>
        <w:rPr>
          <w:rFonts w:asciiTheme="minorHAnsi" w:hAnsiTheme="minorHAnsi" w:cstheme="minorHAnsi"/>
          <w:b/>
          <w:color w:val="3D3D3D"/>
          <w:shd w:val="clear" w:color="auto" w:fill="FFFFFF"/>
        </w:rPr>
      </w:pPr>
    </w:p>
    <w:p w14:paraId="28307DC4" w14:textId="135ADB65" w:rsidR="00931746" w:rsidRPr="00714E99" w:rsidRDefault="00931746" w:rsidP="00F96E84">
      <w:pPr>
        <w:rPr>
          <w:rFonts w:asciiTheme="minorHAnsi" w:hAnsiTheme="minorHAnsi" w:cstheme="minorHAnsi"/>
          <w:color w:val="3D3D3D"/>
          <w:shd w:val="clear" w:color="auto" w:fill="FFFFFF"/>
        </w:rPr>
      </w:pPr>
      <w:r w:rsidRPr="00714E99">
        <w:rPr>
          <w:rFonts w:asciiTheme="minorHAnsi" w:hAnsiTheme="minorHAnsi" w:cstheme="minorHAnsi"/>
          <w:color w:val="3D3D3D"/>
          <w:shd w:val="clear" w:color="auto" w:fill="FFFFFF"/>
        </w:rPr>
        <w:t xml:space="preserve">The Bank’s </w:t>
      </w:r>
      <w:r w:rsidR="005B5EDF">
        <w:rPr>
          <w:rFonts w:asciiTheme="minorHAnsi" w:hAnsiTheme="minorHAnsi" w:cstheme="minorHAnsi"/>
          <w:color w:val="3D3D3D"/>
          <w:shd w:val="clear" w:color="auto" w:fill="FFFFFF"/>
        </w:rPr>
        <w:t>original</w:t>
      </w:r>
      <w:r w:rsidR="00262DEC" w:rsidRPr="00714E99">
        <w:rPr>
          <w:rFonts w:asciiTheme="minorHAnsi" w:hAnsiTheme="minorHAnsi" w:cstheme="minorHAnsi"/>
          <w:color w:val="3D3D3D"/>
          <w:shd w:val="clear" w:color="auto" w:fill="FFFFFF"/>
        </w:rPr>
        <w:t xml:space="preserve"> </w:t>
      </w:r>
      <w:r w:rsidRPr="00714E99">
        <w:rPr>
          <w:rFonts w:asciiTheme="minorHAnsi" w:hAnsiTheme="minorHAnsi" w:cstheme="minorHAnsi"/>
          <w:color w:val="3D3D3D"/>
          <w:shd w:val="clear" w:color="auto" w:fill="FFFFFF"/>
        </w:rPr>
        <w:t xml:space="preserve">reply to this request was based </w:t>
      </w:r>
      <w:r w:rsidR="000D0B37" w:rsidRPr="00714E99">
        <w:rPr>
          <w:rFonts w:asciiTheme="minorHAnsi" w:hAnsiTheme="minorHAnsi" w:cstheme="minorHAnsi"/>
          <w:color w:val="3D3D3D"/>
          <w:shd w:val="clear" w:color="auto" w:fill="FFFFFF"/>
        </w:rPr>
        <w:t>s</w:t>
      </w:r>
      <w:r w:rsidR="00B9746D" w:rsidRPr="00714E99">
        <w:rPr>
          <w:rFonts w:asciiTheme="minorHAnsi" w:hAnsiTheme="minorHAnsi" w:cstheme="minorHAnsi"/>
          <w:color w:val="3D3D3D"/>
          <w:shd w:val="clear" w:color="auto" w:fill="FFFFFF"/>
        </w:rPr>
        <w:t xml:space="preserve">olely </w:t>
      </w:r>
      <w:r w:rsidRPr="00714E99">
        <w:rPr>
          <w:rFonts w:asciiTheme="minorHAnsi" w:hAnsiTheme="minorHAnsi" w:cstheme="minorHAnsi"/>
          <w:color w:val="3D3D3D"/>
          <w:shd w:val="clear" w:color="auto" w:fill="FFFFFF"/>
        </w:rPr>
        <w:t>on the deliberative process exemption</w:t>
      </w:r>
      <w:r w:rsidR="00F96E84" w:rsidRPr="00714E99">
        <w:rPr>
          <w:rFonts w:asciiTheme="minorHAnsi" w:hAnsiTheme="minorHAnsi" w:cstheme="minorHAnsi"/>
          <w:color w:val="3D3D3D"/>
          <w:shd w:val="clear" w:color="auto" w:fill="FFFFFF"/>
        </w:rPr>
        <w:t>, but the AIC added yet another rationale, that the information was provided in confidence.</w:t>
      </w:r>
    </w:p>
    <w:p w14:paraId="5632E2DA" w14:textId="7935A5A0" w:rsidR="005F7A89" w:rsidRPr="00714E99" w:rsidRDefault="005F7A89" w:rsidP="00F96E84">
      <w:pPr>
        <w:rPr>
          <w:rFonts w:asciiTheme="minorHAnsi" w:hAnsiTheme="minorHAnsi" w:cstheme="minorHAnsi"/>
          <w:color w:val="3D3D3D"/>
          <w:shd w:val="clear" w:color="auto" w:fill="FFFFFF"/>
        </w:rPr>
      </w:pPr>
    </w:p>
    <w:p w14:paraId="1A1FE290" w14:textId="3BC08346" w:rsidR="005F7A89" w:rsidRPr="00714E99" w:rsidRDefault="005F7A89" w:rsidP="00F96E84">
      <w:pPr>
        <w:rPr>
          <w:rFonts w:asciiTheme="minorHAnsi" w:hAnsiTheme="minorHAnsi" w:cstheme="minorHAnsi"/>
          <w:color w:val="3D3D3D"/>
          <w:shd w:val="clear" w:color="auto" w:fill="FFFFFF"/>
        </w:rPr>
      </w:pPr>
      <w:r w:rsidRPr="00714E99">
        <w:rPr>
          <w:rFonts w:asciiTheme="minorHAnsi" w:hAnsiTheme="minorHAnsi" w:cstheme="minorHAnsi"/>
          <w:color w:val="3D3D3D"/>
          <w:shd w:val="clear" w:color="auto" w:fill="FFFFFF"/>
        </w:rPr>
        <w:t xml:space="preserve">The AIC’s expansive reading of this exemption threatens to undercut the entire ATI if country-borrowers can assert </w:t>
      </w:r>
      <w:r w:rsidR="00714E99">
        <w:rPr>
          <w:rFonts w:asciiTheme="minorHAnsi" w:hAnsiTheme="minorHAnsi" w:cstheme="minorHAnsi"/>
          <w:color w:val="3D3D3D"/>
          <w:shd w:val="clear" w:color="auto" w:fill="FFFFFF"/>
        </w:rPr>
        <w:t>unchecked</w:t>
      </w:r>
      <w:r w:rsidRPr="00714E99">
        <w:rPr>
          <w:rFonts w:asciiTheme="minorHAnsi" w:hAnsiTheme="minorHAnsi" w:cstheme="minorHAnsi"/>
          <w:color w:val="3D3D3D"/>
          <w:shd w:val="clear" w:color="auto" w:fill="FFFFFF"/>
        </w:rPr>
        <w:t xml:space="preserve"> confidentiality claims.</w:t>
      </w:r>
    </w:p>
    <w:p w14:paraId="7AFC4A29" w14:textId="3BB5FE68" w:rsidR="00F96E84" w:rsidRPr="00714E99" w:rsidRDefault="00F96E84" w:rsidP="00F96E84">
      <w:pPr>
        <w:rPr>
          <w:rFonts w:asciiTheme="minorHAnsi" w:hAnsiTheme="minorHAnsi" w:cstheme="minorHAnsi"/>
        </w:rPr>
      </w:pPr>
    </w:p>
    <w:p w14:paraId="42678A27" w14:textId="189D6A05" w:rsidR="00B9746D" w:rsidRPr="00714E99" w:rsidRDefault="00B9746D" w:rsidP="00F96E84">
      <w:pPr>
        <w:rPr>
          <w:rFonts w:asciiTheme="minorHAnsi" w:hAnsiTheme="minorHAnsi" w:cstheme="minorHAnsi"/>
        </w:rPr>
      </w:pPr>
      <w:r w:rsidRPr="00714E99">
        <w:rPr>
          <w:rFonts w:asciiTheme="minorHAnsi" w:hAnsiTheme="minorHAnsi" w:cstheme="minorHAnsi"/>
        </w:rPr>
        <w:t>The exemption says:</w:t>
      </w:r>
    </w:p>
    <w:p w14:paraId="69F90673" w14:textId="77777777" w:rsidR="00B9746D" w:rsidRPr="00714E99" w:rsidRDefault="00B9746D" w:rsidP="00F96E84">
      <w:pPr>
        <w:rPr>
          <w:rFonts w:asciiTheme="minorHAnsi" w:hAnsiTheme="minorHAnsi" w:cstheme="minorHAnsi"/>
        </w:rPr>
      </w:pPr>
    </w:p>
    <w:p w14:paraId="7C6F66FC" w14:textId="77777777" w:rsidR="00B9746D" w:rsidRPr="00714E99" w:rsidRDefault="00B9746D" w:rsidP="00B9746D">
      <w:pPr>
        <w:ind w:left="720"/>
        <w:rPr>
          <w:rFonts w:asciiTheme="minorHAnsi" w:hAnsiTheme="minorHAnsi" w:cstheme="minorHAnsi"/>
        </w:rPr>
      </w:pPr>
      <w:r w:rsidRPr="00714E99">
        <w:rPr>
          <w:rFonts w:asciiTheme="minorHAnsi" w:hAnsiTheme="minorHAnsi" w:cstheme="minorHAnsi"/>
        </w:rPr>
        <w:t>(g) Information Provided by Member Countries or Third Parties in Confidence. The Bank has an obligation to protect information that it receives in confidence. Thus, the Bank does not provide access to information provided to it by a member country or a third party on the understanding of confidentiality, without the express permission of that member country or third party.7</w:t>
      </w:r>
    </w:p>
    <w:p w14:paraId="6A1EC517" w14:textId="77777777" w:rsidR="00931746" w:rsidRPr="00714E99" w:rsidRDefault="00931746" w:rsidP="00C55056">
      <w:pPr>
        <w:rPr>
          <w:rFonts w:asciiTheme="minorHAnsi" w:hAnsiTheme="minorHAnsi" w:cstheme="minorHAnsi"/>
          <w:color w:val="3D3D3D"/>
          <w:shd w:val="clear" w:color="auto" w:fill="FFFFFF"/>
        </w:rPr>
      </w:pPr>
    </w:p>
    <w:p w14:paraId="1CF8D9AD" w14:textId="324880FF" w:rsidR="00E42535" w:rsidRPr="00714E99" w:rsidRDefault="00B9746D" w:rsidP="00C55056">
      <w:pPr>
        <w:rPr>
          <w:rFonts w:asciiTheme="minorHAnsi" w:hAnsiTheme="minorHAnsi" w:cstheme="minorHAnsi"/>
          <w:color w:val="3D3D3D"/>
          <w:shd w:val="clear" w:color="auto" w:fill="FFFFFF"/>
        </w:rPr>
      </w:pPr>
      <w:r w:rsidRPr="00714E99">
        <w:rPr>
          <w:rFonts w:asciiTheme="minorHAnsi" w:hAnsiTheme="minorHAnsi" w:cstheme="minorHAnsi"/>
          <w:color w:val="3D3D3D"/>
          <w:shd w:val="clear" w:color="auto" w:fill="FFFFFF"/>
        </w:rPr>
        <w:t>Footnote 7 adds:</w:t>
      </w:r>
    </w:p>
    <w:p w14:paraId="53F808C8" w14:textId="6D75BDF1" w:rsidR="00B9746D" w:rsidRPr="00714E99" w:rsidRDefault="00B9746D" w:rsidP="00C55056">
      <w:pPr>
        <w:rPr>
          <w:rFonts w:asciiTheme="minorHAnsi" w:hAnsiTheme="minorHAnsi" w:cstheme="minorHAnsi"/>
          <w:color w:val="3D3D3D"/>
          <w:shd w:val="clear" w:color="auto" w:fill="FFFFFF"/>
        </w:rPr>
      </w:pPr>
    </w:p>
    <w:p w14:paraId="3C76BD49" w14:textId="249DCDA6" w:rsidR="00B9746D" w:rsidRPr="00714E99" w:rsidRDefault="00B9746D" w:rsidP="00B9746D">
      <w:pPr>
        <w:ind w:left="720"/>
        <w:rPr>
          <w:rFonts w:asciiTheme="minorHAnsi" w:hAnsiTheme="minorHAnsi" w:cstheme="minorHAnsi"/>
        </w:rPr>
      </w:pPr>
      <w:r w:rsidRPr="00714E99">
        <w:rPr>
          <w:rFonts w:asciiTheme="minorHAnsi" w:hAnsiTheme="minorHAnsi" w:cstheme="minorHAnsi"/>
        </w:rPr>
        <w:t>When a member country or a third party provides financial, business, proprietary, or other non-public information to the Bank with the understanding that it will not be disclosed, the Bank treats the information accordingly. Material held by the Bank in which other parties hold the copyright may be made available for review, but copying or distributing such material is limited to respect the rights of the copyright holder. See also relevant discussion in section III.B.3 of the Directive/Procedure</w:t>
      </w:r>
      <w:r w:rsidR="00493A83" w:rsidRPr="00714E99">
        <w:rPr>
          <w:rFonts w:asciiTheme="minorHAnsi" w:hAnsiTheme="minorHAnsi" w:cstheme="minorHAnsi"/>
        </w:rPr>
        <w:t>.</w:t>
      </w:r>
    </w:p>
    <w:p w14:paraId="5904A5DC" w14:textId="54E715EC" w:rsidR="00B9746D" w:rsidRPr="00714E99" w:rsidRDefault="00B9746D" w:rsidP="00C55056">
      <w:pPr>
        <w:rPr>
          <w:rFonts w:asciiTheme="minorHAnsi" w:hAnsiTheme="minorHAnsi" w:cstheme="minorHAnsi"/>
          <w:color w:val="3D3D3D"/>
          <w:shd w:val="clear" w:color="auto" w:fill="FFFFFF"/>
        </w:rPr>
      </w:pPr>
    </w:p>
    <w:p w14:paraId="3D94C452" w14:textId="33374F49" w:rsidR="00493A83" w:rsidRPr="00714E99" w:rsidRDefault="005F7A89" w:rsidP="005F7A89">
      <w:pPr>
        <w:rPr>
          <w:rFonts w:asciiTheme="minorHAnsi" w:hAnsiTheme="minorHAnsi" w:cstheme="minorHAnsi"/>
        </w:rPr>
      </w:pPr>
      <w:r w:rsidRPr="00714E99">
        <w:rPr>
          <w:rFonts w:asciiTheme="minorHAnsi" w:hAnsiTheme="minorHAnsi" w:cstheme="minorHAnsi"/>
        </w:rPr>
        <w:t xml:space="preserve">The relevant portion of </w:t>
      </w:r>
      <w:r w:rsidR="00493A83" w:rsidRPr="00714E99">
        <w:rPr>
          <w:rFonts w:asciiTheme="minorHAnsi" w:hAnsiTheme="minorHAnsi" w:cstheme="minorHAnsi"/>
        </w:rPr>
        <w:t xml:space="preserve">the referenced </w:t>
      </w:r>
      <w:hyperlink r:id="rId21" w:history="1">
        <w:r w:rsidR="00493A83" w:rsidRPr="00714E99">
          <w:rPr>
            <w:rStyle w:val="Hyperlink"/>
            <w:rFonts w:asciiTheme="minorHAnsi" w:hAnsiTheme="minorHAnsi" w:cstheme="minorHAnsi"/>
          </w:rPr>
          <w:t>Directive</w:t>
        </w:r>
      </w:hyperlink>
      <w:r w:rsidRPr="00714E99">
        <w:rPr>
          <w:rFonts w:asciiTheme="minorHAnsi" w:hAnsiTheme="minorHAnsi" w:cstheme="minorHAnsi"/>
        </w:rPr>
        <w:t xml:space="preserve"> (section III.B.3.a) concerns “Country-specific operational documents prepared by the Bank that are routinely discussed with the member country/borrower.</w:t>
      </w:r>
      <w:r w:rsidR="00714E99">
        <w:rPr>
          <w:rFonts w:asciiTheme="minorHAnsi" w:hAnsiTheme="minorHAnsi" w:cstheme="minorHAnsi"/>
        </w:rPr>
        <w:t xml:space="preserve">” It </w:t>
      </w:r>
      <w:r w:rsidRPr="00714E99">
        <w:rPr>
          <w:rFonts w:asciiTheme="minorHAnsi" w:hAnsiTheme="minorHAnsi" w:cstheme="minorHAnsi"/>
        </w:rPr>
        <w:t>says: “</w:t>
      </w:r>
      <w:r w:rsidR="00493A83" w:rsidRPr="00714E99">
        <w:rPr>
          <w:rFonts w:asciiTheme="minorHAnsi" w:hAnsiTheme="minorHAnsi" w:cstheme="minorHAnsi"/>
        </w:rPr>
        <w:t>Before finalizing the document, the Bank requests the country/borrower concerned to identify whether the document contains any confidential information relating to the country/borrower, or information whose disclosure may adversely affect relations between the Bank and the country. The Bank, as it considers appropriate, adjusts the document to address the matters of concern to the country/borrower.</w:t>
      </w:r>
      <w:r w:rsidRPr="00714E99">
        <w:rPr>
          <w:rFonts w:asciiTheme="minorHAnsi" w:hAnsiTheme="minorHAnsi" w:cstheme="minorHAnsi"/>
        </w:rPr>
        <w:t>”</w:t>
      </w:r>
    </w:p>
    <w:p w14:paraId="1A739B75" w14:textId="2927398E" w:rsidR="005F04B4" w:rsidRPr="00714E99" w:rsidRDefault="005F04B4" w:rsidP="00C55056">
      <w:pPr>
        <w:rPr>
          <w:rFonts w:asciiTheme="minorHAnsi" w:hAnsiTheme="minorHAnsi" w:cstheme="minorHAnsi"/>
          <w:color w:val="3D3D3D"/>
          <w:shd w:val="clear" w:color="auto" w:fill="FFFFFF"/>
        </w:rPr>
      </w:pPr>
    </w:p>
    <w:p w14:paraId="6A0D31B1" w14:textId="22682EFF" w:rsidR="00825FC4" w:rsidRPr="00714E99" w:rsidRDefault="00493A83" w:rsidP="00C55056">
      <w:pPr>
        <w:rPr>
          <w:rFonts w:asciiTheme="minorHAnsi" w:hAnsiTheme="minorHAnsi" w:cstheme="minorHAnsi"/>
          <w:color w:val="3D3D3D"/>
          <w:shd w:val="clear" w:color="auto" w:fill="FFFFFF"/>
        </w:rPr>
      </w:pPr>
      <w:r w:rsidRPr="00714E99">
        <w:rPr>
          <w:rFonts w:asciiTheme="minorHAnsi" w:hAnsiTheme="minorHAnsi" w:cstheme="minorHAnsi"/>
          <w:color w:val="3D3D3D"/>
          <w:shd w:val="clear" w:color="auto" w:fill="FFFFFF"/>
        </w:rPr>
        <w:t>In fact, m</w:t>
      </w:r>
      <w:r w:rsidR="00825FC4" w:rsidRPr="00714E99">
        <w:rPr>
          <w:rFonts w:asciiTheme="minorHAnsi" w:hAnsiTheme="minorHAnsi" w:cstheme="minorHAnsi"/>
          <w:color w:val="3D3D3D"/>
          <w:shd w:val="clear" w:color="auto" w:fill="FFFFFF"/>
        </w:rPr>
        <w:t>ost of the information about the</w:t>
      </w:r>
      <w:r w:rsidR="005F04B4" w:rsidRPr="00714E99">
        <w:rPr>
          <w:rFonts w:asciiTheme="minorHAnsi" w:hAnsiTheme="minorHAnsi" w:cstheme="minorHAnsi"/>
          <w:color w:val="3D3D3D"/>
          <w:shd w:val="clear" w:color="auto" w:fill="FFFFFF"/>
        </w:rPr>
        <w:t xml:space="preserve"> Bank routinely asks</w:t>
      </w:r>
      <w:r w:rsidR="00825FC4" w:rsidRPr="00714E99">
        <w:rPr>
          <w:rFonts w:asciiTheme="minorHAnsi" w:hAnsiTheme="minorHAnsi" w:cstheme="minorHAnsi"/>
          <w:color w:val="3D3D3D"/>
          <w:shd w:val="clear" w:color="auto" w:fill="FFFFFF"/>
        </w:rPr>
        <w:t xml:space="preserve"> for from</w:t>
      </w:r>
      <w:r w:rsidR="005F04B4" w:rsidRPr="00714E99">
        <w:rPr>
          <w:rFonts w:asciiTheme="minorHAnsi" w:hAnsiTheme="minorHAnsi" w:cstheme="minorHAnsi"/>
          <w:color w:val="3D3D3D"/>
          <w:shd w:val="clear" w:color="auto" w:fill="FFFFFF"/>
        </w:rPr>
        <w:t xml:space="preserve"> country-borrowers </w:t>
      </w:r>
      <w:r w:rsidR="00825FC4" w:rsidRPr="00714E99">
        <w:rPr>
          <w:rFonts w:asciiTheme="minorHAnsi" w:hAnsiTheme="minorHAnsi" w:cstheme="minorHAnsi"/>
          <w:color w:val="3D3D3D"/>
          <w:shd w:val="clear" w:color="auto" w:fill="FFFFFF"/>
        </w:rPr>
        <w:t>about projects</w:t>
      </w:r>
      <w:r w:rsidRPr="00714E99">
        <w:rPr>
          <w:rFonts w:asciiTheme="minorHAnsi" w:hAnsiTheme="minorHAnsi" w:cstheme="minorHAnsi"/>
          <w:color w:val="3D3D3D"/>
          <w:shd w:val="clear" w:color="auto" w:fill="FFFFFF"/>
        </w:rPr>
        <w:t xml:space="preserve">, and which is reported in aide memoires, is </w:t>
      </w:r>
      <w:r w:rsidR="00825FC4" w:rsidRPr="00714E99">
        <w:rPr>
          <w:rFonts w:asciiTheme="minorHAnsi" w:hAnsiTheme="minorHAnsi" w:cstheme="minorHAnsi"/>
          <w:color w:val="3D3D3D"/>
          <w:shd w:val="clear" w:color="auto" w:fill="FFFFFF"/>
        </w:rPr>
        <w:t xml:space="preserve">very basic </w:t>
      </w:r>
      <w:r w:rsidR="005F04B4" w:rsidRPr="00714E99">
        <w:rPr>
          <w:rFonts w:asciiTheme="minorHAnsi" w:hAnsiTheme="minorHAnsi" w:cstheme="minorHAnsi"/>
          <w:color w:val="3D3D3D"/>
          <w:shd w:val="clear" w:color="auto" w:fill="FFFFFF"/>
        </w:rPr>
        <w:t xml:space="preserve">documentation </w:t>
      </w:r>
      <w:r w:rsidR="00825FC4" w:rsidRPr="00714E99">
        <w:rPr>
          <w:rFonts w:asciiTheme="minorHAnsi" w:hAnsiTheme="minorHAnsi" w:cstheme="minorHAnsi"/>
          <w:color w:val="3D3D3D"/>
          <w:shd w:val="clear" w:color="auto" w:fill="FFFFFF"/>
        </w:rPr>
        <w:t xml:space="preserve">about </w:t>
      </w:r>
      <w:r w:rsidRPr="00714E99">
        <w:rPr>
          <w:rFonts w:asciiTheme="minorHAnsi" w:hAnsiTheme="minorHAnsi" w:cstheme="minorHAnsi"/>
          <w:color w:val="3D3D3D"/>
          <w:shd w:val="clear" w:color="auto" w:fill="FFFFFF"/>
        </w:rPr>
        <w:t xml:space="preserve">whether </w:t>
      </w:r>
      <w:r w:rsidR="00825FC4" w:rsidRPr="00714E99">
        <w:rPr>
          <w:rFonts w:asciiTheme="minorHAnsi" w:hAnsiTheme="minorHAnsi" w:cstheme="minorHAnsi"/>
          <w:color w:val="3D3D3D"/>
          <w:shd w:val="clear" w:color="auto" w:fill="FFFFFF"/>
        </w:rPr>
        <w:t xml:space="preserve">the terms of the project are being fulfilled. </w:t>
      </w:r>
    </w:p>
    <w:p w14:paraId="64086EA4" w14:textId="77777777" w:rsidR="00825FC4" w:rsidRPr="00714E99" w:rsidRDefault="00825FC4" w:rsidP="00C55056">
      <w:pPr>
        <w:rPr>
          <w:rFonts w:asciiTheme="minorHAnsi" w:hAnsiTheme="minorHAnsi" w:cstheme="minorHAnsi"/>
          <w:color w:val="3D3D3D"/>
          <w:shd w:val="clear" w:color="auto" w:fill="FFFFFF"/>
        </w:rPr>
      </w:pPr>
    </w:p>
    <w:p w14:paraId="60D7D3A7" w14:textId="5B9EA0F9" w:rsidR="005F04B4" w:rsidRPr="00714E99" w:rsidRDefault="005F7A89" w:rsidP="00C55056">
      <w:pPr>
        <w:rPr>
          <w:rFonts w:asciiTheme="minorHAnsi" w:hAnsiTheme="minorHAnsi" w:cstheme="minorHAnsi"/>
        </w:rPr>
      </w:pPr>
      <w:r w:rsidRPr="00714E99">
        <w:rPr>
          <w:rFonts w:asciiTheme="minorHAnsi" w:hAnsiTheme="minorHAnsi" w:cstheme="minorHAnsi"/>
          <w:color w:val="3D3D3D"/>
          <w:shd w:val="clear" w:color="auto" w:fill="FFFFFF"/>
        </w:rPr>
        <w:t>However, t</w:t>
      </w:r>
      <w:r w:rsidR="00825FC4" w:rsidRPr="00714E99">
        <w:rPr>
          <w:rFonts w:asciiTheme="minorHAnsi" w:hAnsiTheme="minorHAnsi" w:cstheme="minorHAnsi"/>
          <w:color w:val="3D3D3D"/>
          <w:shd w:val="clear" w:color="auto" w:fill="FFFFFF"/>
        </w:rPr>
        <w:t>o quality for exemption</w:t>
      </w:r>
      <w:r w:rsidRPr="00714E99">
        <w:rPr>
          <w:rFonts w:asciiTheme="minorHAnsi" w:hAnsiTheme="minorHAnsi" w:cstheme="minorHAnsi"/>
          <w:color w:val="3D3D3D"/>
          <w:shd w:val="clear" w:color="auto" w:fill="FFFFFF"/>
        </w:rPr>
        <w:t xml:space="preserve">, </w:t>
      </w:r>
      <w:r w:rsidR="00825FC4" w:rsidRPr="00714E99">
        <w:rPr>
          <w:rFonts w:asciiTheme="minorHAnsi" w:hAnsiTheme="minorHAnsi" w:cstheme="minorHAnsi"/>
          <w:color w:val="3D3D3D"/>
          <w:shd w:val="clear" w:color="auto" w:fill="FFFFFF"/>
        </w:rPr>
        <w:t>the information must be “</w:t>
      </w:r>
      <w:r w:rsidR="00825FC4" w:rsidRPr="00714E99">
        <w:rPr>
          <w:rFonts w:asciiTheme="minorHAnsi" w:hAnsiTheme="minorHAnsi" w:cstheme="minorHAnsi"/>
        </w:rPr>
        <w:t xml:space="preserve">financial, business, proprietary or other non-public information.” </w:t>
      </w:r>
    </w:p>
    <w:p w14:paraId="26B72674" w14:textId="366DBE03" w:rsidR="00493A83" w:rsidRPr="00714E99" w:rsidRDefault="00493A83" w:rsidP="00C55056">
      <w:pPr>
        <w:rPr>
          <w:rFonts w:asciiTheme="minorHAnsi" w:hAnsiTheme="minorHAnsi" w:cstheme="minorHAnsi"/>
        </w:rPr>
      </w:pPr>
    </w:p>
    <w:p w14:paraId="2B1F3DA7" w14:textId="68EB0688" w:rsidR="005F7A89" w:rsidRPr="00714E99" w:rsidRDefault="005F7A89" w:rsidP="00C55056">
      <w:pPr>
        <w:rPr>
          <w:rFonts w:asciiTheme="minorHAnsi" w:hAnsiTheme="minorHAnsi" w:cstheme="minorHAnsi"/>
        </w:rPr>
      </w:pPr>
      <w:r w:rsidRPr="00714E99">
        <w:rPr>
          <w:rFonts w:asciiTheme="minorHAnsi" w:hAnsiTheme="minorHAnsi" w:cstheme="minorHAnsi"/>
        </w:rPr>
        <w:lastRenderedPageBreak/>
        <w:t>In addition, the Directive indicates that the mere assertion of confidentiality isn’t dispositive, stating that the Bank can make adjustments to a document “as it considers appropriate.”</w:t>
      </w:r>
    </w:p>
    <w:p w14:paraId="3BC66D8F" w14:textId="4665D0FB" w:rsidR="00BC2F73" w:rsidRDefault="00BC2F73" w:rsidP="00C55056">
      <w:pPr>
        <w:rPr>
          <w:rFonts w:asciiTheme="minorHAnsi" w:hAnsiTheme="minorHAnsi" w:cstheme="minorHAnsi"/>
          <w:color w:val="3D3D3D"/>
          <w:shd w:val="clear" w:color="auto" w:fill="FFFFFF"/>
        </w:rPr>
      </w:pPr>
    </w:p>
    <w:p w14:paraId="182F5D38" w14:textId="50929E68" w:rsidR="00BC2F73" w:rsidRPr="00BC2F73" w:rsidRDefault="00BC2F73" w:rsidP="00BC2F73">
      <w:pPr>
        <w:pStyle w:val="NormalWeb"/>
        <w:spacing w:before="0" w:beforeAutospacing="0" w:after="0" w:afterAutospacing="0"/>
      </w:pPr>
      <w:r w:rsidRPr="00BC2F73">
        <w:rPr>
          <w:rFonts w:ascii="Calibri" w:hAnsi="Calibri" w:cs="Calibri"/>
          <w:color w:val="3D3D3D"/>
          <w:shd w:val="clear" w:color="auto" w:fill="FFFFFF"/>
        </w:rPr>
        <w:t>The AIC’s dangerously expansive reading of this exemption threatens to undercut the entire ATI. Specifically, as is clear from the language of the exemption, the initial provision of the information needs to be accompanied by an “</w:t>
      </w:r>
      <w:r w:rsidRPr="00BC2F73">
        <w:rPr>
          <w:rFonts w:ascii="Calibri" w:hAnsi="Calibri" w:cs="Calibri"/>
          <w:color w:val="000000"/>
        </w:rPr>
        <w:t>understanding of confidentiality</w:t>
      </w:r>
      <w:r>
        <w:rPr>
          <w:rFonts w:ascii="Calibri" w:hAnsi="Calibri" w:cs="Calibri"/>
          <w:color w:val="000000"/>
        </w:rPr>
        <w:t>,</w:t>
      </w:r>
      <w:r w:rsidRPr="00BC2F73">
        <w:rPr>
          <w:rFonts w:ascii="Calibri" w:hAnsi="Calibri" w:cs="Calibri"/>
          <w:color w:val="000000"/>
        </w:rPr>
        <w:t>”</w:t>
      </w:r>
      <w:r w:rsidR="00201273">
        <w:rPr>
          <w:rFonts w:ascii="Calibri" w:hAnsi="Calibri" w:cs="Calibri"/>
          <w:color w:val="000000"/>
        </w:rPr>
        <w:t xml:space="preserve"> </w:t>
      </w:r>
      <w:r w:rsidRPr="00BC2F73">
        <w:rPr>
          <w:rFonts w:ascii="Calibri" w:hAnsi="Calibri" w:cs="Calibri"/>
          <w:color w:val="000000"/>
        </w:rPr>
        <w:t xml:space="preserve">which then triggers the need for express permission from the provider to release the information. Such an understanding would, in turn, need to be signaled by either an express notation on the record containing the information to the effect that the information was confidential or by clear circumstances similarly indicating that. In other words, </w:t>
      </w:r>
      <w:r w:rsidRPr="00BC2F73">
        <w:rPr>
          <w:rFonts w:ascii="Calibri" w:hAnsi="Calibri" w:cs="Calibri"/>
          <w:color w:val="3D3D3D"/>
          <w:shd w:val="clear" w:color="auto" w:fill="FFFFFF"/>
        </w:rPr>
        <w:t>the government’s statement that it does not now wish to release the information is irrelevant to the interpretation of this exemption in the ATI. (See discussion in Issue 1 above.)</w:t>
      </w:r>
    </w:p>
    <w:p w14:paraId="6C17DD5F" w14:textId="77777777" w:rsidR="00BC2F73" w:rsidRPr="00BC2F73" w:rsidRDefault="00BC2F73" w:rsidP="00BC2F73"/>
    <w:p w14:paraId="388E09A0" w14:textId="300A48B9" w:rsidR="005F04B4" w:rsidRDefault="00BC2F73" w:rsidP="00C55056">
      <w:pPr>
        <w:rPr>
          <w:rFonts w:asciiTheme="minorHAnsi" w:hAnsiTheme="minorHAnsi" w:cstheme="minorHAnsi"/>
          <w:color w:val="3D3D3D"/>
          <w:shd w:val="clear" w:color="auto" w:fill="FFFFFF"/>
        </w:rPr>
      </w:pPr>
      <w:r w:rsidRPr="00BC2F73">
        <w:rPr>
          <w:rFonts w:ascii="Calibri" w:hAnsi="Calibri" w:cs="Calibri"/>
          <w:color w:val="3D3D3D"/>
          <w:shd w:val="clear" w:color="auto" w:fill="FFFFFF"/>
        </w:rPr>
        <w:t xml:space="preserve">There is no </w:t>
      </w:r>
      <w:r w:rsidR="00201273">
        <w:rPr>
          <w:rFonts w:ascii="Calibri" w:hAnsi="Calibri" w:cs="Calibri"/>
          <w:color w:val="3D3D3D"/>
          <w:shd w:val="clear" w:color="auto" w:fill="FFFFFF"/>
        </w:rPr>
        <w:t xml:space="preserve">showing </w:t>
      </w:r>
      <w:r w:rsidRPr="00BC2F73">
        <w:rPr>
          <w:rFonts w:ascii="Calibri" w:hAnsi="Calibri" w:cs="Calibri"/>
          <w:color w:val="3D3D3D"/>
          <w:shd w:val="clear" w:color="auto" w:fill="FFFFFF"/>
        </w:rPr>
        <w:t xml:space="preserve">that Lesotho ever designated at the time of providing information that specific information was confidential. As for wider circumstances suggesting confidentiality at the time the information was provided, </w:t>
      </w:r>
      <w:r>
        <w:t>t</w:t>
      </w:r>
      <w:r w:rsidR="00CD5C68" w:rsidRPr="00714E99">
        <w:rPr>
          <w:rFonts w:asciiTheme="minorHAnsi" w:hAnsiTheme="minorHAnsi" w:cstheme="minorHAnsi"/>
          <w:color w:val="3D3D3D"/>
          <w:shd w:val="clear" w:color="auto" w:fill="FFFFFF"/>
        </w:rPr>
        <w:t xml:space="preserve">he AIC asserts without elaboration that five of the 11 aide memoires </w:t>
      </w:r>
      <w:r w:rsidR="00714E99">
        <w:rPr>
          <w:rFonts w:asciiTheme="minorHAnsi" w:hAnsiTheme="minorHAnsi" w:cstheme="minorHAnsi"/>
          <w:color w:val="3D3D3D"/>
          <w:shd w:val="clear" w:color="auto" w:fill="FFFFFF"/>
        </w:rPr>
        <w:t xml:space="preserve">here </w:t>
      </w:r>
      <w:r w:rsidR="00CD5C68" w:rsidRPr="00714E99">
        <w:rPr>
          <w:rFonts w:asciiTheme="minorHAnsi" w:hAnsiTheme="minorHAnsi" w:cstheme="minorHAnsi"/>
          <w:color w:val="3D3D3D"/>
          <w:shd w:val="clear" w:color="auto" w:fill="FFFFFF"/>
        </w:rPr>
        <w:t xml:space="preserve">contain information provided </w:t>
      </w:r>
      <w:r w:rsidR="005F04B4" w:rsidRPr="00714E99">
        <w:rPr>
          <w:rFonts w:asciiTheme="minorHAnsi" w:hAnsiTheme="minorHAnsi" w:cstheme="minorHAnsi"/>
          <w:color w:val="3D3D3D"/>
          <w:shd w:val="clear" w:color="auto" w:fill="FFFFFF"/>
        </w:rPr>
        <w:t xml:space="preserve">with an “understanding” of </w:t>
      </w:r>
      <w:r w:rsidR="00CD5C68" w:rsidRPr="00714E99">
        <w:rPr>
          <w:rFonts w:asciiTheme="minorHAnsi" w:hAnsiTheme="minorHAnsi" w:cstheme="minorHAnsi"/>
          <w:color w:val="3D3D3D"/>
          <w:shd w:val="clear" w:color="auto" w:fill="FFFFFF"/>
        </w:rPr>
        <w:t xml:space="preserve">confidence by the country-borrower. </w:t>
      </w:r>
    </w:p>
    <w:p w14:paraId="74374A31" w14:textId="0826227B" w:rsidR="00BC2F73" w:rsidRDefault="00BC2F73" w:rsidP="00C55056"/>
    <w:p w14:paraId="67A034FD" w14:textId="64E000E0" w:rsidR="00BC2F73" w:rsidRPr="00BC2F73" w:rsidRDefault="00BC2F73" w:rsidP="00BC2F73">
      <w:r w:rsidRPr="00BC2F73">
        <w:rPr>
          <w:rFonts w:ascii="Calibri" w:hAnsi="Calibri" w:cs="Calibri"/>
          <w:color w:val="3D3D3D"/>
          <w:shd w:val="clear" w:color="auto" w:fill="FFFFFF"/>
        </w:rPr>
        <w:t>The Bank would need to provide specific justification of this claim for it to be upheld.</w:t>
      </w:r>
    </w:p>
    <w:p w14:paraId="36F1CED1" w14:textId="7598062F" w:rsidR="00CD5C68" w:rsidRPr="00714E99" w:rsidRDefault="00CD5C68" w:rsidP="00C55056">
      <w:pPr>
        <w:rPr>
          <w:rFonts w:asciiTheme="minorHAnsi" w:hAnsiTheme="minorHAnsi" w:cstheme="minorHAnsi"/>
          <w:color w:val="3D3D3D"/>
          <w:shd w:val="clear" w:color="auto" w:fill="FFFFFF"/>
        </w:rPr>
      </w:pPr>
    </w:p>
    <w:p w14:paraId="35BD44D5" w14:textId="2B72BCD5" w:rsidR="00BC2F73" w:rsidRDefault="00714E99" w:rsidP="00BC2F73">
      <w:pPr>
        <w:rPr>
          <w:rFonts w:ascii="Calibri" w:hAnsi="Calibri" w:cs="Calibri"/>
          <w:color w:val="3D3D3D"/>
          <w:shd w:val="clear" w:color="auto" w:fill="FFFFFF"/>
        </w:rPr>
      </w:pPr>
      <w:r>
        <w:rPr>
          <w:rFonts w:asciiTheme="minorHAnsi" w:hAnsiTheme="minorHAnsi" w:cstheme="minorHAnsi"/>
          <w:color w:val="3D3D3D"/>
          <w:shd w:val="clear" w:color="auto" w:fill="FFFFFF"/>
        </w:rPr>
        <w:t>In addition, t</w:t>
      </w:r>
      <w:r w:rsidR="00CD5C68" w:rsidRPr="00714E99">
        <w:rPr>
          <w:rFonts w:asciiTheme="minorHAnsi" w:hAnsiTheme="minorHAnsi" w:cstheme="minorHAnsi"/>
          <w:color w:val="3D3D3D"/>
          <w:shd w:val="clear" w:color="auto" w:fill="FFFFFF"/>
        </w:rPr>
        <w:t xml:space="preserve">he AIC </w:t>
      </w:r>
      <w:r w:rsidR="00572BA7" w:rsidRPr="00714E99">
        <w:rPr>
          <w:rFonts w:asciiTheme="minorHAnsi" w:hAnsiTheme="minorHAnsi" w:cstheme="minorHAnsi"/>
          <w:color w:val="3D3D3D"/>
          <w:shd w:val="clear" w:color="auto" w:fill="FFFFFF"/>
        </w:rPr>
        <w:t xml:space="preserve">quotes from a May 11, 2026, letter from the Lesotho </w:t>
      </w:r>
      <w:r w:rsidR="004D0BCA" w:rsidRPr="00714E99">
        <w:rPr>
          <w:rFonts w:asciiTheme="minorHAnsi" w:hAnsiTheme="minorHAnsi" w:cstheme="minorHAnsi"/>
          <w:color w:val="3D3D3D"/>
          <w:shd w:val="clear" w:color="auto" w:fill="FFFFFF"/>
        </w:rPr>
        <w:t xml:space="preserve">government </w:t>
      </w:r>
      <w:r w:rsidR="00572BA7" w:rsidRPr="00714E99">
        <w:rPr>
          <w:rFonts w:asciiTheme="minorHAnsi" w:hAnsiTheme="minorHAnsi" w:cstheme="minorHAnsi"/>
          <w:color w:val="3D3D3D"/>
          <w:shd w:val="clear" w:color="auto" w:fill="FFFFFF"/>
        </w:rPr>
        <w:t>(which i</w:t>
      </w:r>
      <w:r w:rsidR="004D0BCA" w:rsidRPr="00714E99">
        <w:rPr>
          <w:rFonts w:asciiTheme="minorHAnsi" w:hAnsiTheme="minorHAnsi" w:cstheme="minorHAnsi"/>
          <w:color w:val="3D3D3D"/>
          <w:shd w:val="clear" w:color="auto" w:fill="FFFFFF"/>
        </w:rPr>
        <w:t>t</w:t>
      </w:r>
      <w:r w:rsidR="00572BA7" w:rsidRPr="00714E99">
        <w:rPr>
          <w:rFonts w:asciiTheme="minorHAnsi" w:hAnsiTheme="minorHAnsi" w:cstheme="minorHAnsi"/>
          <w:color w:val="3D3D3D"/>
          <w:shd w:val="clear" w:color="auto" w:fill="FFFFFF"/>
        </w:rPr>
        <w:t xml:space="preserve"> does not provide in full). The timing of the letter, a month after I appealed the initial denial, </w:t>
      </w:r>
      <w:r w:rsidR="00BC2F73">
        <w:rPr>
          <w:rFonts w:asciiTheme="minorHAnsi" w:hAnsiTheme="minorHAnsi" w:cstheme="minorHAnsi"/>
          <w:color w:val="3D3D3D"/>
          <w:shd w:val="clear" w:color="auto" w:fill="FFFFFF"/>
        </w:rPr>
        <w:t>r</w:t>
      </w:r>
      <w:r w:rsidR="00BC2F73" w:rsidRPr="00BC2F73">
        <w:rPr>
          <w:rFonts w:ascii="Calibri" w:hAnsi="Calibri" w:cs="Calibri"/>
          <w:color w:val="3D3D3D"/>
          <w:shd w:val="clear" w:color="auto" w:fill="FFFFFF"/>
        </w:rPr>
        <w:t xml:space="preserve">ules it out as irrelevant to claims of confidentiality under this exemption (as noted, such confidentiality needs to exist at the time the information was provided). </w:t>
      </w:r>
    </w:p>
    <w:p w14:paraId="6BC30F31" w14:textId="352AC682" w:rsidR="00BC2F73" w:rsidRDefault="00BC2F73" w:rsidP="00BC2F73">
      <w:pPr>
        <w:rPr>
          <w:rFonts w:ascii="Calibri" w:hAnsi="Calibri" w:cs="Calibri"/>
          <w:color w:val="3D3D3D"/>
          <w:shd w:val="clear" w:color="auto" w:fill="FFFFFF"/>
        </w:rPr>
      </w:pPr>
    </w:p>
    <w:p w14:paraId="450E3EDF" w14:textId="2D319835" w:rsidR="00BC2F73" w:rsidRDefault="00BC2F73" w:rsidP="00BC2F73">
      <w:pPr>
        <w:rPr>
          <w:rFonts w:ascii="Calibri" w:hAnsi="Calibri" w:cs="Calibri"/>
          <w:color w:val="3D3D3D"/>
          <w:shd w:val="clear" w:color="auto" w:fill="FFFFFF"/>
        </w:rPr>
      </w:pPr>
      <w:r>
        <w:rPr>
          <w:rFonts w:ascii="Calibri" w:hAnsi="Calibri" w:cs="Calibri"/>
          <w:color w:val="3D3D3D"/>
          <w:shd w:val="clear" w:color="auto" w:fill="FFFFFF"/>
        </w:rPr>
        <w:t>As argued above, much of the information in aide memoires is factual.</w:t>
      </w:r>
    </w:p>
    <w:p w14:paraId="2C403E35" w14:textId="379F500B" w:rsidR="00572BA7" w:rsidRPr="00714E99" w:rsidRDefault="00572BA7" w:rsidP="00C55056">
      <w:pPr>
        <w:rPr>
          <w:rFonts w:asciiTheme="minorHAnsi" w:hAnsiTheme="minorHAnsi" w:cstheme="minorHAnsi"/>
          <w:color w:val="3D3D3D"/>
          <w:shd w:val="clear" w:color="auto" w:fill="FFFFFF"/>
        </w:rPr>
      </w:pPr>
    </w:p>
    <w:p w14:paraId="4524AFA2" w14:textId="1594B967" w:rsidR="00BC2F73" w:rsidRPr="00BC2F73" w:rsidRDefault="00572BA7" w:rsidP="00201273">
      <w:pPr>
        <w:pStyle w:val="NormalWeb"/>
        <w:spacing w:before="0" w:beforeAutospacing="0" w:after="0" w:afterAutospacing="0"/>
      </w:pPr>
      <w:r w:rsidRPr="00714E99">
        <w:rPr>
          <w:rFonts w:asciiTheme="minorHAnsi" w:hAnsiTheme="minorHAnsi" w:cstheme="minorHAnsi"/>
        </w:rPr>
        <w:t xml:space="preserve">The AIC </w:t>
      </w:r>
      <w:r w:rsidR="0046080F" w:rsidRPr="00714E99">
        <w:rPr>
          <w:rFonts w:asciiTheme="minorHAnsi" w:hAnsiTheme="minorHAnsi" w:cstheme="minorHAnsi"/>
        </w:rPr>
        <w:t>(</w:t>
      </w:r>
      <w:r w:rsidR="005F04B4" w:rsidRPr="00714E99">
        <w:rPr>
          <w:rFonts w:asciiTheme="minorHAnsi" w:hAnsiTheme="minorHAnsi" w:cstheme="minorHAnsi"/>
        </w:rPr>
        <w:t>Paragraph</w:t>
      </w:r>
      <w:r w:rsidR="005B5EDF">
        <w:rPr>
          <w:rFonts w:asciiTheme="minorHAnsi" w:hAnsiTheme="minorHAnsi" w:cstheme="minorHAnsi"/>
        </w:rPr>
        <w:t xml:space="preserve"> </w:t>
      </w:r>
      <w:r w:rsidR="0046080F" w:rsidRPr="00714E99">
        <w:rPr>
          <w:rFonts w:asciiTheme="minorHAnsi" w:hAnsiTheme="minorHAnsi" w:cstheme="minorHAnsi"/>
        </w:rPr>
        <w:t>18</w:t>
      </w:r>
      <w:r w:rsidR="0061696E" w:rsidRPr="00714E99">
        <w:rPr>
          <w:rFonts w:asciiTheme="minorHAnsi" w:hAnsiTheme="minorHAnsi" w:cstheme="minorHAnsi"/>
        </w:rPr>
        <w:t xml:space="preserve">h) </w:t>
      </w:r>
      <w:r w:rsidRPr="00714E99">
        <w:rPr>
          <w:rFonts w:asciiTheme="minorHAnsi" w:hAnsiTheme="minorHAnsi" w:cstheme="minorHAnsi"/>
        </w:rPr>
        <w:t>says the government wrote that aide</w:t>
      </w:r>
      <w:r w:rsidR="00674539" w:rsidRPr="00714E99">
        <w:rPr>
          <w:rFonts w:asciiTheme="minorHAnsi" w:hAnsiTheme="minorHAnsi" w:cstheme="minorHAnsi"/>
        </w:rPr>
        <w:t xml:space="preserve"> me</w:t>
      </w:r>
      <w:r w:rsidRPr="00714E99">
        <w:rPr>
          <w:rFonts w:asciiTheme="minorHAnsi" w:hAnsiTheme="minorHAnsi" w:cstheme="minorHAnsi"/>
        </w:rPr>
        <w:t>moires “are internal documents used for internal decision making” and the member country did “not agree to disclose the [aide-mémoires] publicly at this point in time</w:t>
      </w:r>
      <w:r w:rsidR="00BC2F73">
        <w:rPr>
          <w:rFonts w:asciiTheme="minorHAnsi" w:hAnsiTheme="minorHAnsi" w:cstheme="minorHAnsi"/>
        </w:rPr>
        <w:t>.</w:t>
      </w:r>
      <w:r w:rsidRPr="00714E99">
        <w:rPr>
          <w:rFonts w:asciiTheme="minorHAnsi" w:hAnsiTheme="minorHAnsi" w:cstheme="minorHAnsi"/>
        </w:rPr>
        <w:t>”</w:t>
      </w:r>
      <w:r w:rsidR="00BC2F73">
        <w:rPr>
          <w:rFonts w:asciiTheme="minorHAnsi" w:hAnsiTheme="minorHAnsi" w:cstheme="minorHAnsi"/>
        </w:rPr>
        <w:t xml:space="preserve"> </w:t>
      </w:r>
      <w:r w:rsidR="00BC2F73" w:rsidRPr="00BC2F73">
        <w:rPr>
          <w:rFonts w:ascii="Calibri" w:hAnsi="Calibri" w:cs="Calibri"/>
          <w:color w:val="000000"/>
        </w:rPr>
        <w:t>This is not relevant to the claim under this exemption, for which an understanding of confidentiality at the time the information was provided is needed. </w:t>
      </w:r>
    </w:p>
    <w:p w14:paraId="54B2AD15" w14:textId="05994FE1" w:rsidR="0046080F" w:rsidRPr="00201273" w:rsidRDefault="00572BA7" w:rsidP="00C55056">
      <w:pPr>
        <w:rPr>
          <w:rFonts w:asciiTheme="minorHAnsi" w:hAnsiTheme="minorHAnsi" w:cstheme="minorHAnsi"/>
        </w:rPr>
      </w:pPr>
      <w:r w:rsidRPr="00714E99">
        <w:rPr>
          <w:rFonts w:asciiTheme="minorHAnsi" w:hAnsiTheme="minorHAnsi" w:cstheme="minorHAnsi"/>
        </w:rPr>
        <w:t xml:space="preserve"> </w:t>
      </w:r>
    </w:p>
    <w:p w14:paraId="62C4EB87" w14:textId="6F64CCAC" w:rsidR="004C2979" w:rsidRPr="004C2979" w:rsidRDefault="004C2979" w:rsidP="004C2979">
      <w:r>
        <w:rPr>
          <w:rFonts w:asciiTheme="minorHAnsi" w:hAnsiTheme="minorHAnsi" w:cstheme="minorHAnsi"/>
          <w:color w:val="3D3D3D"/>
          <w:shd w:val="clear" w:color="auto" w:fill="FFFFFF"/>
        </w:rPr>
        <w:t>T</w:t>
      </w:r>
      <w:r w:rsidR="0046080F" w:rsidRPr="00714E99">
        <w:rPr>
          <w:rFonts w:asciiTheme="minorHAnsi" w:hAnsiTheme="minorHAnsi" w:cstheme="minorHAnsi"/>
          <w:color w:val="3D3D3D"/>
          <w:shd w:val="clear" w:color="auto" w:fill="FFFFFF"/>
        </w:rPr>
        <w:t>he AIC decision</w:t>
      </w:r>
      <w:r>
        <w:rPr>
          <w:rFonts w:asciiTheme="minorHAnsi" w:hAnsiTheme="minorHAnsi" w:cstheme="minorHAnsi"/>
          <w:color w:val="3D3D3D"/>
          <w:shd w:val="clear" w:color="auto" w:fill="FFFFFF"/>
        </w:rPr>
        <w:t xml:space="preserve"> (</w:t>
      </w:r>
      <w:r w:rsidR="00262DEC" w:rsidRPr="00714E99">
        <w:rPr>
          <w:rFonts w:asciiTheme="minorHAnsi" w:hAnsiTheme="minorHAnsi" w:cstheme="minorHAnsi"/>
          <w:color w:val="3D3D3D"/>
          <w:shd w:val="clear" w:color="auto" w:fill="FFFFFF"/>
        </w:rPr>
        <w:t xml:space="preserve">Paragraph </w:t>
      </w:r>
      <w:r w:rsidR="0046080F" w:rsidRPr="00714E99">
        <w:rPr>
          <w:rFonts w:asciiTheme="minorHAnsi" w:hAnsiTheme="minorHAnsi" w:cstheme="minorHAnsi"/>
          <w:color w:val="3D3D3D"/>
          <w:shd w:val="clear" w:color="auto" w:fill="FFFFFF"/>
        </w:rPr>
        <w:t>18i</w:t>
      </w:r>
      <w:r>
        <w:rPr>
          <w:rFonts w:asciiTheme="minorHAnsi" w:hAnsiTheme="minorHAnsi" w:cstheme="minorHAnsi"/>
          <w:color w:val="3D3D3D"/>
          <w:shd w:val="clear" w:color="auto" w:fill="FFFFFF"/>
        </w:rPr>
        <w:t>),</w:t>
      </w:r>
      <w:r w:rsidR="00674539" w:rsidRPr="00714E99">
        <w:rPr>
          <w:rFonts w:asciiTheme="minorHAnsi" w:hAnsiTheme="minorHAnsi" w:cstheme="minorHAnsi"/>
          <w:color w:val="3D3D3D"/>
          <w:shd w:val="clear" w:color="auto" w:fill="FFFFFF"/>
        </w:rPr>
        <w:t xml:space="preserve"> </w:t>
      </w:r>
      <w:r w:rsidR="0046080F" w:rsidRPr="00714E99">
        <w:rPr>
          <w:rFonts w:asciiTheme="minorHAnsi" w:hAnsiTheme="minorHAnsi" w:cstheme="minorHAnsi"/>
          <w:color w:val="3D3D3D"/>
          <w:shd w:val="clear" w:color="auto" w:fill="FFFFFF"/>
        </w:rPr>
        <w:t>offers a series of other objections to releasing aide memoi</w:t>
      </w:r>
      <w:r w:rsidR="0061696E" w:rsidRPr="00714E99">
        <w:rPr>
          <w:rFonts w:asciiTheme="minorHAnsi" w:hAnsiTheme="minorHAnsi" w:cstheme="minorHAnsi"/>
          <w:color w:val="3D3D3D"/>
          <w:shd w:val="clear" w:color="auto" w:fill="FFFFFF"/>
        </w:rPr>
        <w:t>r</w:t>
      </w:r>
      <w:r w:rsidR="0046080F" w:rsidRPr="00714E99">
        <w:rPr>
          <w:rFonts w:asciiTheme="minorHAnsi" w:hAnsiTheme="minorHAnsi" w:cstheme="minorHAnsi"/>
          <w:color w:val="3D3D3D"/>
          <w:shd w:val="clear" w:color="auto" w:fill="FFFFFF"/>
        </w:rPr>
        <w:t xml:space="preserve">es. It’s ambiguous whether these </w:t>
      </w:r>
      <w:r w:rsidR="0061696E" w:rsidRPr="00714E99">
        <w:rPr>
          <w:rFonts w:asciiTheme="minorHAnsi" w:hAnsiTheme="minorHAnsi" w:cstheme="minorHAnsi"/>
          <w:color w:val="3D3D3D"/>
          <w:shd w:val="clear" w:color="auto" w:fill="FFFFFF"/>
        </w:rPr>
        <w:t xml:space="preserve">points come from the government’s letter or are additional objections </w:t>
      </w:r>
      <w:r w:rsidR="004D0BCA" w:rsidRPr="00714E99">
        <w:rPr>
          <w:rFonts w:asciiTheme="minorHAnsi" w:hAnsiTheme="minorHAnsi" w:cstheme="minorHAnsi"/>
          <w:color w:val="3D3D3D"/>
          <w:shd w:val="clear" w:color="auto" w:fill="FFFFFF"/>
        </w:rPr>
        <w:t xml:space="preserve">by </w:t>
      </w:r>
      <w:r w:rsidR="0061696E" w:rsidRPr="00714E99">
        <w:rPr>
          <w:rFonts w:asciiTheme="minorHAnsi" w:hAnsiTheme="minorHAnsi" w:cstheme="minorHAnsi"/>
          <w:color w:val="3D3D3D"/>
          <w:shd w:val="clear" w:color="auto" w:fill="FFFFFF"/>
        </w:rPr>
        <w:t>the Bank. In any event, they are all</w:t>
      </w:r>
      <w:r>
        <w:rPr>
          <w:rFonts w:asciiTheme="minorHAnsi" w:hAnsiTheme="minorHAnsi" w:cstheme="minorHAnsi"/>
          <w:color w:val="3D3D3D"/>
          <w:shd w:val="clear" w:color="auto" w:fill="FFFFFF"/>
        </w:rPr>
        <w:t xml:space="preserve">, </w:t>
      </w:r>
      <w:r w:rsidRPr="004C2979">
        <w:rPr>
          <w:rFonts w:ascii="Calibri" w:hAnsi="Calibri" w:cs="Calibri"/>
          <w:color w:val="3D3D3D"/>
          <w:shd w:val="clear" w:color="auto" w:fill="FFFFFF"/>
        </w:rPr>
        <w:t>for the same reasons as noted above,</w:t>
      </w:r>
      <w:r>
        <w:t xml:space="preserve"> </w:t>
      </w:r>
      <w:r w:rsidR="0061696E" w:rsidRPr="00714E99">
        <w:rPr>
          <w:rFonts w:asciiTheme="minorHAnsi" w:hAnsiTheme="minorHAnsi" w:cstheme="minorHAnsi"/>
          <w:color w:val="3D3D3D"/>
          <w:shd w:val="clear" w:color="auto" w:fill="FFFFFF"/>
        </w:rPr>
        <w:t xml:space="preserve">irrelevant to the interpretation of </w:t>
      </w:r>
      <w:r w:rsidRPr="004C2979">
        <w:rPr>
          <w:rFonts w:ascii="Calibri" w:hAnsi="Calibri" w:cs="Calibri"/>
          <w:color w:val="3D3D3D"/>
          <w:shd w:val="clear" w:color="auto" w:fill="FFFFFF"/>
        </w:rPr>
        <w:t>this exemption in</w:t>
      </w:r>
      <w:r>
        <w:t xml:space="preserve"> </w:t>
      </w:r>
      <w:r w:rsidR="0061696E" w:rsidRPr="00714E99">
        <w:rPr>
          <w:rFonts w:asciiTheme="minorHAnsi" w:hAnsiTheme="minorHAnsi" w:cstheme="minorHAnsi"/>
          <w:color w:val="3D3D3D"/>
          <w:shd w:val="clear" w:color="auto" w:fill="FFFFFF"/>
        </w:rPr>
        <w:t>the ATI.</w:t>
      </w:r>
    </w:p>
    <w:p w14:paraId="01954C45" w14:textId="77777777" w:rsidR="004C2979" w:rsidRPr="00714E99" w:rsidRDefault="004C2979" w:rsidP="00C55056">
      <w:pPr>
        <w:rPr>
          <w:rFonts w:asciiTheme="minorHAnsi" w:hAnsiTheme="minorHAnsi" w:cstheme="minorHAnsi"/>
          <w:color w:val="000000" w:themeColor="text1"/>
          <w:shd w:val="clear" w:color="auto" w:fill="FFFFFF"/>
        </w:rPr>
      </w:pPr>
    </w:p>
    <w:p w14:paraId="5D69652F" w14:textId="52D3FEFA" w:rsidR="005F04B4" w:rsidRPr="004C2979" w:rsidRDefault="00201273" w:rsidP="00714E99">
      <w:r>
        <w:rPr>
          <w:rFonts w:asciiTheme="minorHAnsi" w:hAnsiTheme="minorHAnsi" w:cstheme="minorHAnsi"/>
          <w:color w:val="000000" w:themeColor="text1"/>
          <w:shd w:val="clear" w:color="auto" w:fill="FFFFFF"/>
        </w:rPr>
        <w:t xml:space="preserve">There </w:t>
      </w:r>
      <w:r w:rsidR="0046080F" w:rsidRPr="00714E99">
        <w:rPr>
          <w:rFonts w:asciiTheme="minorHAnsi" w:hAnsiTheme="minorHAnsi" w:cstheme="minorHAnsi"/>
          <w:color w:val="000000" w:themeColor="text1"/>
          <w:shd w:val="clear" w:color="auto" w:fill="FFFFFF"/>
        </w:rPr>
        <w:t>is no indication that during the pendency of th</w:t>
      </w:r>
      <w:r w:rsidR="00262DEC" w:rsidRPr="00714E99">
        <w:rPr>
          <w:rFonts w:asciiTheme="minorHAnsi" w:hAnsiTheme="minorHAnsi" w:cstheme="minorHAnsi"/>
          <w:color w:val="000000" w:themeColor="text1"/>
          <w:shd w:val="clear" w:color="auto" w:fill="FFFFFF"/>
        </w:rPr>
        <w:t>e Lesotho</w:t>
      </w:r>
      <w:r w:rsidR="0046080F" w:rsidRPr="00714E99">
        <w:rPr>
          <w:rFonts w:asciiTheme="minorHAnsi" w:hAnsiTheme="minorHAnsi" w:cstheme="minorHAnsi"/>
          <w:color w:val="000000" w:themeColor="text1"/>
          <w:shd w:val="clear" w:color="auto" w:fill="FFFFFF"/>
        </w:rPr>
        <w:t xml:space="preserve"> project</w:t>
      </w:r>
      <w:r w:rsidR="004C2979">
        <w:rPr>
          <w:rFonts w:asciiTheme="minorHAnsi" w:hAnsiTheme="minorHAnsi" w:cstheme="minorHAnsi"/>
          <w:color w:val="000000" w:themeColor="text1"/>
          <w:shd w:val="clear" w:color="auto" w:fill="FFFFFF"/>
        </w:rPr>
        <w:t xml:space="preserve"> </w:t>
      </w:r>
      <w:r w:rsidR="004C2979" w:rsidRPr="004C2979">
        <w:rPr>
          <w:rFonts w:ascii="Calibri" w:hAnsi="Calibri" w:cs="Calibri"/>
          <w:color w:val="000000"/>
          <w:shd w:val="clear" w:color="auto" w:fill="FFFFFF"/>
        </w:rPr>
        <w:t>and prior to my request</w:t>
      </w:r>
      <w:r>
        <w:rPr>
          <w:rFonts w:ascii="Calibri" w:hAnsi="Calibri" w:cs="Calibri"/>
          <w:color w:val="000000"/>
          <w:shd w:val="clear" w:color="auto" w:fill="FFFFFF"/>
        </w:rPr>
        <w:t xml:space="preserve">, </w:t>
      </w:r>
      <w:r w:rsidR="0046080F" w:rsidRPr="00714E99">
        <w:rPr>
          <w:rFonts w:asciiTheme="minorHAnsi" w:hAnsiTheme="minorHAnsi" w:cstheme="minorHAnsi"/>
          <w:color w:val="000000" w:themeColor="text1"/>
          <w:shd w:val="clear" w:color="auto" w:fill="FFFFFF"/>
        </w:rPr>
        <w:t>the government was ever asked whether it would like to have the aide memoires</w:t>
      </w:r>
      <w:r w:rsidR="004C2979">
        <w:rPr>
          <w:rFonts w:asciiTheme="minorHAnsi" w:hAnsiTheme="minorHAnsi" w:cstheme="minorHAnsi"/>
          <w:color w:val="000000" w:themeColor="text1"/>
          <w:shd w:val="clear" w:color="auto" w:fill="FFFFFF"/>
        </w:rPr>
        <w:t xml:space="preserve"> </w:t>
      </w:r>
      <w:r w:rsidR="004C2979" w:rsidRPr="004C2979">
        <w:rPr>
          <w:rFonts w:ascii="Calibri" w:hAnsi="Calibri" w:cs="Calibri"/>
          <w:color w:val="000000"/>
          <w:shd w:val="clear" w:color="auto" w:fill="FFFFFF"/>
        </w:rPr>
        <w:t>kept confidential</w:t>
      </w:r>
      <w:r w:rsidR="0046080F" w:rsidRPr="00714E99">
        <w:rPr>
          <w:rFonts w:asciiTheme="minorHAnsi" w:hAnsiTheme="minorHAnsi" w:cstheme="minorHAnsi"/>
          <w:color w:val="000000" w:themeColor="text1"/>
          <w:shd w:val="clear" w:color="auto" w:fill="FFFFFF"/>
        </w:rPr>
        <w:t xml:space="preserve">. </w:t>
      </w:r>
      <w:r w:rsidR="00A95CC0" w:rsidRPr="00714E99">
        <w:rPr>
          <w:rFonts w:asciiTheme="minorHAnsi" w:hAnsiTheme="minorHAnsi" w:cstheme="minorHAnsi"/>
          <w:color w:val="000000" w:themeColor="text1"/>
          <w:shd w:val="clear" w:color="auto" w:fill="FFFFFF"/>
        </w:rPr>
        <w:t xml:space="preserve"> </w:t>
      </w:r>
    </w:p>
    <w:p w14:paraId="2CA6E780" w14:textId="2FD1AF95" w:rsidR="002F2DCF" w:rsidRPr="00714E99" w:rsidRDefault="002F2DCF" w:rsidP="00D17B1C">
      <w:pPr>
        <w:pStyle w:val="NormalWeb"/>
        <w:shd w:val="clear" w:color="auto" w:fill="FFFFFF"/>
        <w:textAlignment w:val="baseline"/>
        <w:rPr>
          <w:rFonts w:asciiTheme="minorHAnsi" w:hAnsiTheme="minorHAnsi" w:cstheme="minorHAnsi"/>
          <w:b/>
          <w:color w:val="3D3D3D"/>
        </w:rPr>
      </w:pPr>
      <w:r w:rsidRPr="00714E99">
        <w:rPr>
          <w:rFonts w:asciiTheme="minorHAnsi" w:hAnsiTheme="minorHAnsi" w:cstheme="minorHAnsi"/>
          <w:b/>
          <w:color w:val="3D3D3D"/>
        </w:rPr>
        <w:t>Procedur</w:t>
      </w:r>
      <w:r w:rsidR="005F04B4" w:rsidRPr="00714E99">
        <w:rPr>
          <w:rFonts w:asciiTheme="minorHAnsi" w:hAnsiTheme="minorHAnsi" w:cstheme="minorHAnsi"/>
          <w:b/>
          <w:color w:val="3D3D3D"/>
        </w:rPr>
        <w:t>al Matters</w:t>
      </w:r>
    </w:p>
    <w:p w14:paraId="7C8E6069" w14:textId="77777777" w:rsidR="004D0BCA" w:rsidRPr="00714E99" w:rsidRDefault="002F2DCF" w:rsidP="004D0BCA">
      <w:pPr>
        <w:rPr>
          <w:rFonts w:asciiTheme="minorHAnsi" w:hAnsiTheme="minorHAnsi" w:cstheme="minorHAnsi"/>
          <w:color w:val="3D3D3D"/>
        </w:rPr>
      </w:pPr>
      <w:r w:rsidRPr="00714E99">
        <w:rPr>
          <w:rFonts w:asciiTheme="minorHAnsi" w:hAnsiTheme="minorHAnsi" w:cstheme="minorHAnsi"/>
          <w:color w:val="3D3D3D"/>
        </w:rPr>
        <w:lastRenderedPageBreak/>
        <w:t>If the Bank requests to meet with the Board to discuss aide memoires and/or this appeal, I request to be present for the discussion</w:t>
      </w:r>
      <w:r w:rsidR="004D0BCA" w:rsidRPr="00714E99">
        <w:rPr>
          <w:rFonts w:asciiTheme="minorHAnsi" w:hAnsiTheme="minorHAnsi" w:cstheme="minorHAnsi"/>
          <w:color w:val="3D3D3D"/>
        </w:rPr>
        <w:t>, since I have a legitimate interest in the procedural propriety of the process as the applicant/appellant</w:t>
      </w:r>
      <w:r w:rsidRPr="00714E99">
        <w:rPr>
          <w:rFonts w:asciiTheme="minorHAnsi" w:hAnsiTheme="minorHAnsi" w:cstheme="minorHAnsi"/>
          <w:color w:val="3D3D3D"/>
        </w:rPr>
        <w:t>.</w:t>
      </w:r>
      <w:r w:rsidR="00674539" w:rsidRPr="00714E99">
        <w:rPr>
          <w:rFonts w:asciiTheme="minorHAnsi" w:hAnsiTheme="minorHAnsi" w:cstheme="minorHAnsi"/>
          <w:color w:val="3D3D3D"/>
        </w:rPr>
        <w:t xml:space="preserve"> </w:t>
      </w:r>
    </w:p>
    <w:p w14:paraId="3E2AB5F6" w14:textId="77777777" w:rsidR="004D0BCA" w:rsidRPr="00714E99" w:rsidRDefault="004D0BCA" w:rsidP="004D0BCA">
      <w:pPr>
        <w:rPr>
          <w:rFonts w:asciiTheme="minorHAnsi" w:hAnsiTheme="minorHAnsi" w:cstheme="minorHAnsi"/>
          <w:color w:val="3D3D3D"/>
        </w:rPr>
      </w:pPr>
    </w:p>
    <w:p w14:paraId="04303A93" w14:textId="51ABACEE" w:rsidR="004D0BCA" w:rsidRPr="00714E99" w:rsidRDefault="00CE4D52" w:rsidP="004D0BCA">
      <w:pPr>
        <w:pStyle w:val="NormalWeb"/>
        <w:shd w:val="clear" w:color="auto" w:fill="FFFFFF"/>
        <w:spacing w:before="0" w:beforeAutospacing="0" w:after="0" w:afterAutospacing="0"/>
        <w:rPr>
          <w:rFonts w:asciiTheme="minorHAnsi" w:hAnsiTheme="minorHAnsi" w:cstheme="minorHAnsi"/>
        </w:rPr>
      </w:pPr>
      <w:r w:rsidRPr="00714E99">
        <w:rPr>
          <w:rFonts w:asciiTheme="minorHAnsi" w:hAnsiTheme="minorHAnsi" w:cstheme="minorHAnsi"/>
          <w:color w:val="3D3D3D"/>
        </w:rPr>
        <w:t>I also request access to all written communication between the Bank and the Board</w:t>
      </w:r>
      <w:r w:rsidR="004D0BCA" w:rsidRPr="00714E99">
        <w:rPr>
          <w:rFonts w:asciiTheme="minorHAnsi" w:hAnsiTheme="minorHAnsi" w:cstheme="minorHAnsi"/>
          <w:color w:val="3D3D3D"/>
        </w:rPr>
        <w:t xml:space="preserve"> that relates to the substance of appeal – for example, any view expressed on aide memoires and the application of the ATI to their disclosure, as well as the role and remit of the Board in such matters, including whether or not it is bound to follo</w:t>
      </w:r>
      <w:bookmarkStart w:id="0" w:name="_GoBack"/>
      <w:bookmarkEnd w:id="0"/>
      <w:r w:rsidR="004D0BCA" w:rsidRPr="00714E99">
        <w:rPr>
          <w:rFonts w:asciiTheme="minorHAnsi" w:hAnsiTheme="minorHAnsi" w:cstheme="minorHAnsi"/>
          <w:color w:val="3D3D3D"/>
        </w:rPr>
        <w:t>w its own “jurisprudential” precedent-setting.</w:t>
      </w:r>
    </w:p>
    <w:p w14:paraId="4943C768" w14:textId="77777777" w:rsidR="004D0BCA" w:rsidRPr="004D0BCA" w:rsidRDefault="004D0BCA" w:rsidP="004D0BCA">
      <w:pPr>
        <w:rPr>
          <w:rFonts w:asciiTheme="minorHAnsi" w:hAnsiTheme="minorHAnsi" w:cstheme="minorHAnsi"/>
        </w:rPr>
      </w:pPr>
    </w:p>
    <w:p w14:paraId="30991EC9" w14:textId="7D3EC0E2" w:rsidR="004D0BCA" w:rsidRPr="004D0BCA" w:rsidRDefault="004D0BCA" w:rsidP="004D0BCA">
      <w:pPr>
        <w:rPr>
          <w:rFonts w:asciiTheme="minorHAnsi" w:hAnsiTheme="minorHAnsi" w:cstheme="minorHAnsi"/>
        </w:rPr>
      </w:pPr>
      <w:r w:rsidRPr="004D0BCA">
        <w:rPr>
          <w:rFonts w:asciiTheme="minorHAnsi" w:hAnsiTheme="minorHAnsi" w:cstheme="minorHAnsi"/>
          <w:color w:val="3D3D3D"/>
        </w:rPr>
        <w:t xml:space="preserve">On which subject, I explicitly wish to invite the Board to comment on whether it considers that its decisions on appeals dealing with the same or similar matters of law and/or fact set a precedent and should ordinarily be followed by the Bank when facing applications for access to information under the policy that raise similar or the same issues. </w:t>
      </w:r>
    </w:p>
    <w:p w14:paraId="5AD87F7E" w14:textId="77777777" w:rsidR="004D0BCA" w:rsidRPr="00714E99" w:rsidRDefault="004D0BCA" w:rsidP="00B20B6A">
      <w:pPr>
        <w:rPr>
          <w:rFonts w:asciiTheme="minorHAnsi" w:hAnsiTheme="minorHAnsi" w:cstheme="minorHAnsi"/>
        </w:rPr>
      </w:pPr>
    </w:p>
    <w:p w14:paraId="3B38D670" w14:textId="3B2BACE0" w:rsidR="00B20B6A" w:rsidRPr="00714E99" w:rsidRDefault="004D0BCA" w:rsidP="00B20B6A">
      <w:pPr>
        <w:rPr>
          <w:rFonts w:asciiTheme="minorHAnsi" w:hAnsiTheme="minorHAnsi" w:cstheme="minorHAnsi"/>
        </w:rPr>
      </w:pPr>
      <w:r w:rsidRPr="00714E99">
        <w:rPr>
          <w:rFonts w:asciiTheme="minorHAnsi" w:hAnsiTheme="minorHAnsi" w:cstheme="minorHAnsi"/>
        </w:rPr>
        <w:t xml:space="preserve">Lastly, </w:t>
      </w:r>
      <w:r w:rsidR="00B20B6A" w:rsidRPr="00714E99">
        <w:rPr>
          <w:rFonts w:asciiTheme="minorHAnsi" w:hAnsiTheme="minorHAnsi" w:cstheme="minorHAnsi"/>
        </w:rPr>
        <w:t>I ask that my name be used as the appellant in the Board’s decision and that I be identified as “Editor of Eye on Global Transparency, eyeonglobaltransparency.net.”</w:t>
      </w:r>
    </w:p>
    <w:p w14:paraId="75F99F00" w14:textId="77777777" w:rsidR="00B20B6A" w:rsidRPr="00714E99" w:rsidRDefault="00B20B6A" w:rsidP="00B20B6A">
      <w:pPr>
        <w:rPr>
          <w:rFonts w:asciiTheme="minorHAnsi" w:hAnsiTheme="minorHAnsi" w:cstheme="minorHAnsi"/>
        </w:rPr>
      </w:pPr>
    </w:p>
    <w:p w14:paraId="4FD1B5D0" w14:textId="411D03F9" w:rsidR="00B20B6A" w:rsidRPr="00714E99" w:rsidRDefault="00B20B6A" w:rsidP="00B20B6A">
      <w:pPr>
        <w:rPr>
          <w:rFonts w:asciiTheme="minorHAnsi" w:hAnsiTheme="minorHAnsi" w:cstheme="minorHAnsi"/>
        </w:rPr>
      </w:pPr>
      <w:r w:rsidRPr="00714E99">
        <w:rPr>
          <w:rFonts w:asciiTheme="minorHAnsi" w:hAnsiTheme="minorHAnsi" w:cstheme="minorHAnsi"/>
        </w:rPr>
        <w:t xml:space="preserve">I would like to state in advance my </w:t>
      </w:r>
      <w:r w:rsidR="004D0BCA" w:rsidRPr="00714E99">
        <w:rPr>
          <w:rFonts w:asciiTheme="minorHAnsi" w:hAnsiTheme="minorHAnsi" w:cstheme="minorHAnsi"/>
        </w:rPr>
        <w:t xml:space="preserve">deep </w:t>
      </w:r>
      <w:r w:rsidRPr="00714E99">
        <w:rPr>
          <w:rFonts w:asciiTheme="minorHAnsi" w:hAnsiTheme="minorHAnsi" w:cstheme="minorHAnsi"/>
        </w:rPr>
        <w:t xml:space="preserve">appreciation for the time and effort I know the Board applies to its decision-making. </w:t>
      </w:r>
    </w:p>
    <w:p w14:paraId="2EFD93CF" w14:textId="17205D97" w:rsidR="00CE4D52" w:rsidRPr="00714E99" w:rsidRDefault="00CE4D52" w:rsidP="00B20B6A">
      <w:pPr>
        <w:rPr>
          <w:rFonts w:asciiTheme="minorHAnsi" w:hAnsiTheme="minorHAnsi" w:cstheme="minorHAnsi"/>
        </w:rPr>
      </w:pPr>
    </w:p>
    <w:p w14:paraId="4FB32353" w14:textId="098BE691" w:rsidR="00CE4D52" w:rsidRPr="00714E99" w:rsidRDefault="00CE4D52" w:rsidP="00B20B6A">
      <w:pPr>
        <w:rPr>
          <w:rFonts w:asciiTheme="minorHAnsi" w:hAnsiTheme="minorHAnsi" w:cstheme="minorHAnsi"/>
        </w:rPr>
      </w:pPr>
      <w:r w:rsidRPr="00714E99">
        <w:rPr>
          <w:rFonts w:asciiTheme="minorHAnsi" w:hAnsiTheme="minorHAnsi" w:cstheme="minorHAnsi"/>
        </w:rPr>
        <w:t>Best regards,</w:t>
      </w:r>
    </w:p>
    <w:p w14:paraId="5718EBF7" w14:textId="722151C5" w:rsidR="004D0BCA" w:rsidRPr="00714E99" w:rsidRDefault="004D0BCA" w:rsidP="00B20B6A">
      <w:pPr>
        <w:rPr>
          <w:rFonts w:asciiTheme="minorHAnsi" w:hAnsiTheme="minorHAnsi" w:cstheme="minorHAnsi"/>
        </w:rPr>
      </w:pPr>
    </w:p>
    <w:p w14:paraId="034AFA1E" w14:textId="77777777" w:rsidR="004D0BCA" w:rsidRPr="00714E99" w:rsidRDefault="004D0BCA" w:rsidP="00B20B6A">
      <w:pPr>
        <w:rPr>
          <w:rFonts w:asciiTheme="minorHAnsi" w:hAnsiTheme="minorHAnsi" w:cstheme="minorHAnsi"/>
        </w:rPr>
      </w:pPr>
    </w:p>
    <w:p w14:paraId="1B9391A7" w14:textId="074777EE" w:rsidR="004D0BCA" w:rsidRPr="00714E99" w:rsidRDefault="004D0BCA" w:rsidP="00B20B6A">
      <w:pPr>
        <w:rPr>
          <w:rFonts w:asciiTheme="minorHAnsi" w:hAnsiTheme="minorHAnsi" w:cstheme="minorHAnsi"/>
        </w:rPr>
      </w:pPr>
    </w:p>
    <w:p w14:paraId="5BD0AB25" w14:textId="00FF635A" w:rsidR="004D0BCA" w:rsidRPr="00714E99" w:rsidRDefault="004D0BCA" w:rsidP="00B20B6A">
      <w:pPr>
        <w:rPr>
          <w:rFonts w:asciiTheme="minorHAnsi" w:hAnsiTheme="minorHAnsi" w:cstheme="minorHAnsi"/>
        </w:rPr>
      </w:pPr>
      <w:r w:rsidRPr="00714E99">
        <w:rPr>
          <w:rFonts w:asciiTheme="minorHAnsi" w:hAnsiTheme="minorHAnsi" w:cstheme="minorHAnsi"/>
        </w:rPr>
        <w:t>Toby McIntosh</w:t>
      </w:r>
    </w:p>
    <w:p w14:paraId="60932F56" w14:textId="77777777" w:rsidR="004D0BCA" w:rsidRPr="00714E99" w:rsidRDefault="004D0BCA" w:rsidP="00B20B6A">
      <w:pPr>
        <w:rPr>
          <w:rFonts w:asciiTheme="minorHAnsi" w:hAnsiTheme="minorHAnsi" w:cstheme="minorHAnsi"/>
        </w:rPr>
      </w:pPr>
    </w:p>
    <w:p w14:paraId="75E9EF99" w14:textId="4898DC87" w:rsidR="004D0BCA" w:rsidRPr="00714E99" w:rsidRDefault="004D0BCA" w:rsidP="00B20B6A">
      <w:pPr>
        <w:rPr>
          <w:rFonts w:asciiTheme="minorHAnsi" w:hAnsiTheme="minorHAnsi" w:cstheme="minorHAnsi"/>
        </w:rPr>
      </w:pPr>
      <w:r w:rsidRPr="00714E99">
        <w:rPr>
          <w:rFonts w:asciiTheme="minorHAnsi" w:hAnsiTheme="minorHAnsi" w:cstheme="minorHAnsi"/>
        </w:rPr>
        <w:t>Editor</w:t>
      </w:r>
    </w:p>
    <w:p w14:paraId="2B50FABD" w14:textId="64CBFEEB" w:rsidR="004D0BCA" w:rsidRPr="00714E99" w:rsidRDefault="004D0BCA" w:rsidP="00B20B6A">
      <w:pPr>
        <w:rPr>
          <w:rFonts w:asciiTheme="minorHAnsi" w:hAnsiTheme="minorHAnsi" w:cstheme="minorHAnsi"/>
        </w:rPr>
      </w:pPr>
      <w:r w:rsidRPr="00714E99">
        <w:rPr>
          <w:rFonts w:asciiTheme="minorHAnsi" w:hAnsiTheme="minorHAnsi" w:cstheme="minorHAnsi"/>
        </w:rPr>
        <w:t>Eye on Global Transparency</w:t>
      </w:r>
    </w:p>
    <w:p w14:paraId="2FF72CDC" w14:textId="3880C1D9" w:rsidR="00CE4D52" w:rsidRPr="00714E99" w:rsidRDefault="00CE4D52" w:rsidP="00B20B6A">
      <w:pPr>
        <w:rPr>
          <w:rFonts w:asciiTheme="minorHAnsi" w:hAnsiTheme="minorHAnsi" w:cstheme="minorHAnsi"/>
        </w:rPr>
      </w:pPr>
    </w:p>
    <w:p w14:paraId="67953D62" w14:textId="77777777" w:rsidR="00A95CC0" w:rsidRPr="00714E99" w:rsidRDefault="00A95CC0" w:rsidP="00A95CC0">
      <w:pPr>
        <w:rPr>
          <w:rFonts w:asciiTheme="minorHAnsi" w:hAnsiTheme="minorHAnsi" w:cstheme="minorHAnsi"/>
          <w:color w:val="222222"/>
          <w:shd w:val="clear" w:color="auto" w:fill="FFFFFF"/>
        </w:rPr>
      </w:pPr>
    </w:p>
    <w:p w14:paraId="6F736C79" w14:textId="3A1547D5" w:rsidR="002F2DCF" w:rsidRPr="00714E99" w:rsidRDefault="002F2DCF" w:rsidP="00D17B1C">
      <w:pPr>
        <w:pStyle w:val="NormalWeb"/>
        <w:shd w:val="clear" w:color="auto" w:fill="FFFFFF"/>
        <w:textAlignment w:val="baseline"/>
        <w:rPr>
          <w:rFonts w:asciiTheme="minorHAnsi" w:hAnsiTheme="minorHAnsi" w:cstheme="minorHAnsi"/>
          <w:color w:val="3D3D3D"/>
        </w:rPr>
      </w:pPr>
    </w:p>
    <w:p w14:paraId="5D71832E" w14:textId="77777777" w:rsidR="002F2DCF" w:rsidRDefault="002F2DCF" w:rsidP="00D17B1C">
      <w:pPr>
        <w:pStyle w:val="NormalWeb"/>
        <w:shd w:val="clear" w:color="auto" w:fill="FFFFFF"/>
        <w:textAlignment w:val="baseline"/>
        <w:rPr>
          <w:rFonts w:ascii="Lato" w:hAnsi="Lato"/>
          <w:color w:val="3D3D3D"/>
          <w:sz w:val="27"/>
          <w:szCs w:val="27"/>
        </w:rPr>
      </w:pPr>
    </w:p>
    <w:p w14:paraId="088F11A6" w14:textId="77777777" w:rsidR="00D17B1C" w:rsidRDefault="00D17B1C" w:rsidP="00D17B1C"/>
    <w:p w14:paraId="12DDC42A" w14:textId="16110A41" w:rsidR="00D17B1C" w:rsidRDefault="00D17B1C"/>
    <w:sectPr w:rsidR="00D17B1C" w:rsidSect="000113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Lato">
    <w:altName w:val="Cambria"/>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1F17A9"/>
    <w:multiLevelType w:val="hybridMultilevel"/>
    <w:tmpl w:val="110AED7E"/>
    <w:lvl w:ilvl="0" w:tplc="D7AECE46">
      <w:start w:val="3"/>
      <w:numFmt w:val="bullet"/>
      <w:lvlText w:val="-"/>
      <w:lvlJc w:val="left"/>
      <w:pPr>
        <w:ind w:left="720" w:hanging="360"/>
      </w:pPr>
      <w:rPr>
        <w:rFonts w:ascii="Calibri" w:eastAsia="Times New Roman"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F81757"/>
    <w:multiLevelType w:val="hybridMultilevel"/>
    <w:tmpl w:val="2C48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E80BC2"/>
    <w:multiLevelType w:val="hybridMultilevel"/>
    <w:tmpl w:val="5A8E651E"/>
    <w:lvl w:ilvl="0" w:tplc="F170D6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2B2"/>
    <w:rsid w:val="00000ADE"/>
    <w:rsid w:val="000113E5"/>
    <w:rsid w:val="0007146F"/>
    <w:rsid w:val="000C20C5"/>
    <w:rsid w:val="000D0B37"/>
    <w:rsid w:val="00150189"/>
    <w:rsid w:val="00167484"/>
    <w:rsid w:val="00184EA6"/>
    <w:rsid w:val="00191891"/>
    <w:rsid w:val="001E53E2"/>
    <w:rsid w:val="00201273"/>
    <w:rsid w:val="00262DEC"/>
    <w:rsid w:val="002A0707"/>
    <w:rsid w:val="002F2DCF"/>
    <w:rsid w:val="00301C6C"/>
    <w:rsid w:val="003B7B2B"/>
    <w:rsid w:val="003F2B74"/>
    <w:rsid w:val="0046080F"/>
    <w:rsid w:val="004667F8"/>
    <w:rsid w:val="00493A83"/>
    <w:rsid w:val="004A60DC"/>
    <w:rsid w:val="004B04AB"/>
    <w:rsid w:val="004C2979"/>
    <w:rsid w:val="004D0BCA"/>
    <w:rsid w:val="00572BA7"/>
    <w:rsid w:val="005816D5"/>
    <w:rsid w:val="005B010B"/>
    <w:rsid w:val="005B5EDF"/>
    <w:rsid w:val="005F04B4"/>
    <w:rsid w:val="005F3E62"/>
    <w:rsid w:val="005F7A89"/>
    <w:rsid w:val="00607C25"/>
    <w:rsid w:val="0061696E"/>
    <w:rsid w:val="00674539"/>
    <w:rsid w:val="00714E99"/>
    <w:rsid w:val="007846E2"/>
    <w:rsid w:val="007C1FBE"/>
    <w:rsid w:val="00825FC4"/>
    <w:rsid w:val="00833A3B"/>
    <w:rsid w:val="00931746"/>
    <w:rsid w:val="00961868"/>
    <w:rsid w:val="009668C5"/>
    <w:rsid w:val="009A3939"/>
    <w:rsid w:val="009D12BA"/>
    <w:rsid w:val="00A37BC7"/>
    <w:rsid w:val="00A95CC0"/>
    <w:rsid w:val="00AA75C0"/>
    <w:rsid w:val="00B20B6A"/>
    <w:rsid w:val="00B9746D"/>
    <w:rsid w:val="00BC2F73"/>
    <w:rsid w:val="00C05346"/>
    <w:rsid w:val="00C20A82"/>
    <w:rsid w:val="00C55056"/>
    <w:rsid w:val="00C70AC5"/>
    <w:rsid w:val="00CD5C68"/>
    <w:rsid w:val="00CE24D7"/>
    <w:rsid w:val="00CE4D52"/>
    <w:rsid w:val="00CE7049"/>
    <w:rsid w:val="00D01811"/>
    <w:rsid w:val="00D17B1C"/>
    <w:rsid w:val="00D30350"/>
    <w:rsid w:val="00D42AC3"/>
    <w:rsid w:val="00E06BC3"/>
    <w:rsid w:val="00E42535"/>
    <w:rsid w:val="00EA42B2"/>
    <w:rsid w:val="00F304D4"/>
    <w:rsid w:val="00F96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228040"/>
  <w15:chartTrackingRefBased/>
  <w15:docId w15:val="{FF3284E8-9D8C-9843-926B-8C55CE32F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04D4"/>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6BC3"/>
    <w:rPr>
      <w:color w:val="0563C1" w:themeColor="hyperlink"/>
      <w:u w:val="single"/>
    </w:rPr>
  </w:style>
  <w:style w:type="character" w:styleId="UnresolvedMention">
    <w:name w:val="Unresolved Mention"/>
    <w:basedOn w:val="DefaultParagraphFont"/>
    <w:uiPriority w:val="99"/>
    <w:semiHidden/>
    <w:unhideWhenUsed/>
    <w:rsid w:val="00E06BC3"/>
    <w:rPr>
      <w:color w:val="605E5C"/>
      <w:shd w:val="clear" w:color="auto" w:fill="E1DFDD"/>
    </w:rPr>
  </w:style>
  <w:style w:type="character" w:styleId="FollowedHyperlink">
    <w:name w:val="FollowedHyperlink"/>
    <w:basedOn w:val="DefaultParagraphFont"/>
    <w:uiPriority w:val="99"/>
    <w:semiHidden/>
    <w:unhideWhenUsed/>
    <w:rsid w:val="003F2B74"/>
    <w:rPr>
      <w:color w:val="954F72" w:themeColor="followedHyperlink"/>
      <w:u w:val="single"/>
    </w:rPr>
  </w:style>
  <w:style w:type="paragraph" w:styleId="NormalWeb">
    <w:name w:val="Normal (Web)"/>
    <w:basedOn w:val="Normal"/>
    <w:uiPriority w:val="99"/>
    <w:unhideWhenUsed/>
    <w:rsid w:val="00D17B1C"/>
    <w:pPr>
      <w:spacing w:before="100" w:beforeAutospacing="1" w:after="100" w:afterAutospacing="1"/>
    </w:pPr>
  </w:style>
  <w:style w:type="character" w:customStyle="1" w:styleId="il">
    <w:name w:val="il"/>
    <w:basedOn w:val="DefaultParagraphFont"/>
    <w:rsid w:val="00931746"/>
  </w:style>
  <w:style w:type="character" w:styleId="Emphasis">
    <w:name w:val="Emphasis"/>
    <w:basedOn w:val="DefaultParagraphFont"/>
    <w:uiPriority w:val="20"/>
    <w:qFormat/>
    <w:rsid w:val="00931746"/>
    <w:rPr>
      <w:i/>
      <w:iCs/>
    </w:rPr>
  </w:style>
  <w:style w:type="paragraph" w:styleId="ListParagraph">
    <w:name w:val="List Paragraph"/>
    <w:basedOn w:val="Normal"/>
    <w:uiPriority w:val="34"/>
    <w:qFormat/>
    <w:rsid w:val="00B20B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17218">
      <w:bodyDiv w:val="1"/>
      <w:marLeft w:val="0"/>
      <w:marRight w:val="0"/>
      <w:marTop w:val="0"/>
      <w:marBottom w:val="0"/>
      <w:divBdr>
        <w:top w:val="none" w:sz="0" w:space="0" w:color="auto"/>
        <w:left w:val="none" w:sz="0" w:space="0" w:color="auto"/>
        <w:bottom w:val="none" w:sz="0" w:space="0" w:color="auto"/>
        <w:right w:val="none" w:sz="0" w:space="0" w:color="auto"/>
      </w:divBdr>
    </w:div>
    <w:div w:id="61293580">
      <w:bodyDiv w:val="1"/>
      <w:marLeft w:val="0"/>
      <w:marRight w:val="0"/>
      <w:marTop w:val="0"/>
      <w:marBottom w:val="0"/>
      <w:divBdr>
        <w:top w:val="none" w:sz="0" w:space="0" w:color="auto"/>
        <w:left w:val="none" w:sz="0" w:space="0" w:color="auto"/>
        <w:bottom w:val="none" w:sz="0" w:space="0" w:color="auto"/>
        <w:right w:val="none" w:sz="0" w:space="0" w:color="auto"/>
      </w:divBdr>
    </w:div>
    <w:div w:id="62991361">
      <w:bodyDiv w:val="1"/>
      <w:marLeft w:val="0"/>
      <w:marRight w:val="0"/>
      <w:marTop w:val="0"/>
      <w:marBottom w:val="0"/>
      <w:divBdr>
        <w:top w:val="none" w:sz="0" w:space="0" w:color="auto"/>
        <w:left w:val="none" w:sz="0" w:space="0" w:color="auto"/>
        <w:bottom w:val="none" w:sz="0" w:space="0" w:color="auto"/>
        <w:right w:val="none" w:sz="0" w:space="0" w:color="auto"/>
      </w:divBdr>
    </w:div>
    <w:div w:id="102116812">
      <w:bodyDiv w:val="1"/>
      <w:marLeft w:val="0"/>
      <w:marRight w:val="0"/>
      <w:marTop w:val="0"/>
      <w:marBottom w:val="0"/>
      <w:divBdr>
        <w:top w:val="none" w:sz="0" w:space="0" w:color="auto"/>
        <w:left w:val="none" w:sz="0" w:space="0" w:color="auto"/>
        <w:bottom w:val="none" w:sz="0" w:space="0" w:color="auto"/>
        <w:right w:val="none" w:sz="0" w:space="0" w:color="auto"/>
      </w:divBdr>
    </w:div>
    <w:div w:id="107622607">
      <w:bodyDiv w:val="1"/>
      <w:marLeft w:val="0"/>
      <w:marRight w:val="0"/>
      <w:marTop w:val="0"/>
      <w:marBottom w:val="0"/>
      <w:divBdr>
        <w:top w:val="none" w:sz="0" w:space="0" w:color="auto"/>
        <w:left w:val="none" w:sz="0" w:space="0" w:color="auto"/>
        <w:bottom w:val="none" w:sz="0" w:space="0" w:color="auto"/>
        <w:right w:val="none" w:sz="0" w:space="0" w:color="auto"/>
      </w:divBdr>
    </w:div>
    <w:div w:id="124587293">
      <w:bodyDiv w:val="1"/>
      <w:marLeft w:val="0"/>
      <w:marRight w:val="0"/>
      <w:marTop w:val="0"/>
      <w:marBottom w:val="0"/>
      <w:divBdr>
        <w:top w:val="none" w:sz="0" w:space="0" w:color="auto"/>
        <w:left w:val="none" w:sz="0" w:space="0" w:color="auto"/>
        <w:bottom w:val="none" w:sz="0" w:space="0" w:color="auto"/>
        <w:right w:val="none" w:sz="0" w:space="0" w:color="auto"/>
      </w:divBdr>
    </w:div>
    <w:div w:id="131873382">
      <w:bodyDiv w:val="1"/>
      <w:marLeft w:val="0"/>
      <w:marRight w:val="0"/>
      <w:marTop w:val="0"/>
      <w:marBottom w:val="0"/>
      <w:divBdr>
        <w:top w:val="none" w:sz="0" w:space="0" w:color="auto"/>
        <w:left w:val="none" w:sz="0" w:space="0" w:color="auto"/>
        <w:bottom w:val="none" w:sz="0" w:space="0" w:color="auto"/>
        <w:right w:val="none" w:sz="0" w:space="0" w:color="auto"/>
      </w:divBdr>
    </w:div>
    <w:div w:id="248974966">
      <w:bodyDiv w:val="1"/>
      <w:marLeft w:val="0"/>
      <w:marRight w:val="0"/>
      <w:marTop w:val="0"/>
      <w:marBottom w:val="0"/>
      <w:divBdr>
        <w:top w:val="none" w:sz="0" w:space="0" w:color="auto"/>
        <w:left w:val="none" w:sz="0" w:space="0" w:color="auto"/>
        <w:bottom w:val="none" w:sz="0" w:space="0" w:color="auto"/>
        <w:right w:val="none" w:sz="0" w:space="0" w:color="auto"/>
      </w:divBdr>
    </w:div>
    <w:div w:id="257755382">
      <w:bodyDiv w:val="1"/>
      <w:marLeft w:val="0"/>
      <w:marRight w:val="0"/>
      <w:marTop w:val="0"/>
      <w:marBottom w:val="0"/>
      <w:divBdr>
        <w:top w:val="none" w:sz="0" w:space="0" w:color="auto"/>
        <w:left w:val="none" w:sz="0" w:space="0" w:color="auto"/>
        <w:bottom w:val="none" w:sz="0" w:space="0" w:color="auto"/>
        <w:right w:val="none" w:sz="0" w:space="0" w:color="auto"/>
      </w:divBdr>
    </w:div>
    <w:div w:id="287320695">
      <w:bodyDiv w:val="1"/>
      <w:marLeft w:val="0"/>
      <w:marRight w:val="0"/>
      <w:marTop w:val="0"/>
      <w:marBottom w:val="0"/>
      <w:divBdr>
        <w:top w:val="none" w:sz="0" w:space="0" w:color="auto"/>
        <w:left w:val="none" w:sz="0" w:space="0" w:color="auto"/>
        <w:bottom w:val="none" w:sz="0" w:space="0" w:color="auto"/>
        <w:right w:val="none" w:sz="0" w:space="0" w:color="auto"/>
      </w:divBdr>
    </w:div>
    <w:div w:id="379326405">
      <w:bodyDiv w:val="1"/>
      <w:marLeft w:val="0"/>
      <w:marRight w:val="0"/>
      <w:marTop w:val="0"/>
      <w:marBottom w:val="0"/>
      <w:divBdr>
        <w:top w:val="none" w:sz="0" w:space="0" w:color="auto"/>
        <w:left w:val="none" w:sz="0" w:space="0" w:color="auto"/>
        <w:bottom w:val="none" w:sz="0" w:space="0" w:color="auto"/>
        <w:right w:val="none" w:sz="0" w:space="0" w:color="auto"/>
      </w:divBdr>
    </w:div>
    <w:div w:id="400716958">
      <w:bodyDiv w:val="1"/>
      <w:marLeft w:val="0"/>
      <w:marRight w:val="0"/>
      <w:marTop w:val="0"/>
      <w:marBottom w:val="0"/>
      <w:divBdr>
        <w:top w:val="none" w:sz="0" w:space="0" w:color="auto"/>
        <w:left w:val="none" w:sz="0" w:space="0" w:color="auto"/>
        <w:bottom w:val="none" w:sz="0" w:space="0" w:color="auto"/>
        <w:right w:val="none" w:sz="0" w:space="0" w:color="auto"/>
      </w:divBdr>
    </w:div>
    <w:div w:id="401028290">
      <w:bodyDiv w:val="1"/>
      <w:marLeft w:val="0"/>
      <w:marRight w:val="0"/>
      <w:marTop w:val="0"/>
      <w:marBottom w:val="0"/>
      <w:divBdr>
        <w:top w:val="none" w:sz="0" w:space="0" w:color="auto"/>
        <w:left w:val="none" w:sz="0" w:space="0" w:color="auto"/>
        <w:bottom w:val="none" w:sz="0" w:space="0" w:color="auto"/>
        <w:right w:val="none" w:sz="0" w:space="0" w:color="auto"/>
      </w:divBdr>
    </w:div>
    <w:div w:id="409347380">
      <w:bodyDiv w:val="1"/>
      <w:marLeft w:val="0"/>
      <w:marRight w:val="0"/>
      <w:marTop w:val="0"/>
      <w:marBottom w:val="0"/>
      <w:divBdr>
        <w:top w:val="none" w:sz="0" w:space="0" w:color="auto"/>
        <w:left w:val="none" w:sz="0" w:space="0" w:color="auto"/>
        <w:bottom w:val="none" w:sz="0" w:space="0" w:color="auto"/>
        <w:right w:val="none" w:sz="0" w:space="0" w:color="auto"/>
      </w:divBdr>
    </w:div>
    <w:div w:id="418335464">
      <w:bodyDiv w:val="1"/>
      <w:marLeft w:val="0"/>
      <w:marRight w:val="0"/>
      <w:marTop w:val="0"/>
      <w:marBottom w:val="0"/>
      <w:divBdr>
        <w:top w:val="none" w:sz="0" w:space="0" w:color="auto"/>
        <w:left w:val="none" w:sz="0" w:space="0" w:color="auto"/>
        <w:bottom w:val="none" w:sz="0" w:space="0" w:color="auto"/>
        <w:right w:val="none" w:sz="0" w:space="0" w:color="auto"/>
      </w:divBdr>
    </w:div>
    <w:div w:id="461729468">
      <w:bodyDiv w:val="1"/>
      <w:marLeft w:val="0"/>
      <w:marRight w:val="0"/>
      <w:marTop w:val="0"/>
      <w:marBottom w:val="0"/>
      <w:divBdr>
        <w:top w:val="none" w:sz="0" w:space="0" w:color="auto"/>
        <w:left w:val="none" w:sz="0" w:space="0" w:color="auto"/>
        <w:bottom w:val="none" w:sz="0" w:space="0" w:color="auto"/>
        <w:right w:val="none" w:sz="0" w:space="0" w:color="auto"/>
      </w:divBdr>
    </w:div>
    <w:div w:id="467820858">
      <w:bodyDiv w:val="1"/>
      <w:marLeft w:val="0"/>
      <w:marRight w:val="0"/>
      <w:marTop w:val="0"/>
      <w:marBottom w:val="0"/>
      <w:divBdr>
        <w:top w:val="none" w:sz="0" w:space="0" w:color="auto"/>
        <w:left w:val="none" w:sz="0" w:space="0" w:color="auto"/>
        <w:bottom w:val="none" w:sz="0" w:space="0" w:color="auto"/>
        <w:right w:val="none" w:sz="0" w:space="0" w:color="auto"/>
      </w:divBdr>
      <w:divsChild>
        <w:div w:id="379980471">
          <w:marLeft w:val="0"/>
          <w:marRight w:val="0"/>
          <w:marTop w:val="0"/>
          <w:marBottom w:val="0"/>
          <w:divBdr>
            <w:top w:val="none" w:sz="0" w:space="0" w:color="auto"/>
            <w:left w:val="none" w:sz="0" w:space="0" w:color="auto"/>
            <w:bottom w:val="none" w:sz="0" w:space="0" w:color="auto"/>
            <w:right w:val="none" w:sz="0" w:space="0" w:color="auto"/>
          </w:divBdr>
        </w:div>
      </w:divsChild>
    </w:div>
    <w:div w:id="507672425">
      <w:bodyDiv w:val="1"/>
      <w:marLeft w:val="0"/>
      <w:marRight w:val="0"/>
      <w:marTop w:val="0"/>
      <w:marBottom w:val="0"/>
      <w:divBdr>
        <w:top w:val="none" w:sz="0" w:space="0" w:color="auto"/>
        <w:left w:val="none" w:sz="0" w:space="0" w:color="auto"/>
        <w:bottom w:val="none" w:sz="0" w:space="0" w:color="auto"/>
        <w:right w:val="none" w:sz="0" w:space="0" w:color="auto"/>
      </w:divBdr>
    </w:div>
    <w:div w:id="518587244">
      <w:bodyDiv w:val="1"/>
      <w:marLeft w:val="0"/>
      <w:marRight w:val="0"/>
      <w:marTop w:val="0"/>
      <w:marBottom w:val="0"/>
      <w:divBdr>
        <w:top w:val="none" w:sz="0" w:space="0" w:color="auto"/>
        <w:left w:val="none" w:sz="0" w:space="0" w:color="auto"/>
        <w:bottom w:val="none" w:sz="0" w:space="0" w:color="auto"/>
        <w:right w:val="none" w:sz="0" w:space="0" w:color="auto"/>
      </w:divBdr>
    </w:div>
    <w:div w:id="532961991">
      <w:bodyDiv w:val="1"/>
      <w:marLeft w:val="0"/>
      <w:marRight w:val="0"/>
      <w:marTop w:val="0"/>
      <w:marBottom w:val="0"/>
      <w:divBdr>
        <w:top w:val="none" w:sz="0" w:space="0" w:color="auto"/>
        <w:left w:val="none" w:sz="0" w:space="0" w:color="auto"/>
        <w:bottom w:val="none" w:sz="0" w:space="0" w:color="auto"/>
        <w:right w:val="none" w:sz="0" w:space="0" w:color="auto"/>
      </w:divBdr>
    </w:div>
    <w:div w:id="616259791">
      <w:bodyDiv w:val="1"/>
      <w:marLeft w:val="0"/>
      <w:marRight w:val="0"/>
      <w:marTop w:val="0"/>
      <w:marBottom w:val="0"/>
      <w:divBdr>
        <w:top w:val="none" w:sz="0" w:space="0" w:color="auto"/>
        <w:left w:val="none" w:sz="0" w:space="0" w:color="auto"/>
        <w:bottom w:val="none" w:sz="0" w:space="0" w:color="auto"/>
        <w:right w:val="none" w:sz="0" w:space="0" w:color="auto"/>
      </w:divBdr>
    </w:div>
    <w:div w:id="652561807">
      <w:bodyDiv w:val="1"/>
      <w:marLeft w:val="0"/>
      <w:marRight w:val="0"/>
      <w:marTop w:val="0"/>
      <w:marBottom w:val="0"/>
      <w:divBdr>
        <w:top w:val="none" w:sz="0" w:space="0" w:color="auto"/>
        <w:left w:val="none" w:sz="0" w:space="0" w:color="auto"/>
        <w:bottom w:val="none" w:sz="0" w:space="0" w:color="auto"/>
        <w:right w:val="none" w:sz="0" w:space="0" w:color="auto"/>
      </w:divBdr>
    </w:div>
    <w:div w:id="683240970">
      <w:bodyDiv w:val="1"/>
      <w:marLeft w:val="0"/>
      <w:marRight w:val="0"/>
      <w:marTop w:val="0"/>
      <w:marBottom w:val="0"/>
      <w:divBdr>
        <w:top w:val="none" w:sz="0" w:space="0" w:color="auto"/>
        <w:left w:val="none" w:sz="0" w:space="0" w:color="auto"/>
        <w:bottom w:val="none" w:sz="0" w:space="0" w:color="auto"/>
        <w:right w:val="none" w:sz="0" w:space="0" w:color="auto"/>
      </w:divBdr>
    </w:div>
    <w:div w:id="742416815">
      <w:bodyDiv w:val="1"/>
      <w:marLeft w:val="0"/>
      <w:marRight w:val="0"/>
      <w:marTop w:val="0"/>
      <w:marBottom w:val="0"/>
      <w:divBdr>
        <w:top w:val="none" w:sz="0" w:space="0" w:color="auto"/>
        <w:left w:val="none" w:sz="0" w:space="0" w:color="auto"/>
        <w:bottom w:val="none" w:sz="0" w:space="0" w:color="auto"/>
        <w:right w:val="none" w:sz="0" w:space="0" w:color="auto"/>
      </w:divBdr>
    </w:div>
    <w:div w:id="819736428">
      <w:bodyDiv w:val="1"/>
      <w:marLeft w:val="0"/>
      <w:marRight w:val="0"/>
      <w:marTop w:val="0"/>
      <w:marBottom w:val="0"/>
      <w:divBdr>
        <w:top w:val="none" w:sz="0" w:space="0" w:color="auto"/>
        <w:left w:val="none" w:sz="0" w:space="0" w:color="auto"/>
        <w:bottom w:val="none" w:sz="0" w:space="0" w:color="auto"/>
        <w:right w:val="none" w:sz="0" w:space="0" w:color="auto"/>
      </w:divBdr>
    </w:div>
    <w:div w:id="865295674">
      <w:bodyDiv w:val="1"/>
      <w:marLeft w:val="0"/>
      <w:marRight w:val="0"/>
      <w:marTop w:val="0"/>
      <w:marBottom w:val="0"/>
      <w:divBdr>
        <w:top w:val="none" w:sz="0" w:space="0" w:color="auto"/>
        <w:left w:val="none" w:sz="0" w:space="0" w:color="auto"/>
        <w:bottom w:val="none" w:sz="0" w:space="0" w:color="auto"/>
        <w:right w:val="none" w:sz="0" w:space="0" w:color="auto"/>
      </w:divBdr>
      <w:divsChild>
        <w:div w:id="1479953361">
          <w:marLeft w:val="0"/>
          <w:marRight w:val="0"/>
          <w:marTop w:val="0"/>
          <w:marBottom w:val="0"/>
          <w:divBdr>
            <w:top w:val="none" w:sz="0" w:space="0" w:color="auto"/>
            <w:left w:val="none" w:sz="0" w:space="0" w:color="auto"/>
            <w:bottom w:val="none" w:sz="0" w:space="0" w:color="auto"/>
            <w:right w:val="none" w:sz="0" w:space="0" w:color="auto"/>
          </w:divBdr>
        </w:div>
      </w:divsChild>
    </w:div>
    <w:div w:id="885290981">
      <w:bodyDiv w:val="1"/>
      <w:marLeft w:val="0"/>
      <w:marRight w:val="0"/>
      <w:marTop w:val="0"/>
      <w:marBottom w:val="0"/>
      <w:divBdr>
        <w:top w:val="none" w:sz="0" w:space="0" w:color="auto"/>
        <w:left w:val="none" w:sz="0" w:space="0" w:color="auto"/>
        <w:bottom w:val="none" w:sz="0" w:space="0" w:color="auto"/>
        <w:right w:val="none" w:sz="0" w:space="0" w:color="auto"/>
      </w:divBdr>
    </w:div>
    <w:div w:id="893127271">
      <w:bodyDiv w:val="1"/>
      <w:marLeft w:val="0"/>
      <w:marRight w:val="0"/>
      <w:marTop w:val="0"/>
      <w:marBottom w:val="0"/>
      <w:divBdr>
        <w:top w:val="none" w:sz="0" w:space="0" w:color="auto"/>
        <w:left w:val="none" w:sz="0" w:space="0" w:color="auto"/>
        <w:bottom w:val="none" w:sz="0" w:space="0" w:color="auto"/>
        <w:right w:val="none" w:sz="0" w:space="0" w:color="auto"/>
      </w:divBdr>
    </w:div>
    <w:div w:id="894774751">
      <w:bodyDiv w:val="1"/>
      <w:marLeft w:val="0"/>
      <w:marRight w:val="0"/>
      <w:marTop w:val="0"/>
      <w:marBottom w:val="0"/>
      <w:divBdr>
        <w:top w:val="none" w:sz="0" w:space="0" w:color="auto"/>
        <w:left w:val="none" w:sz="0" w:space="0" w:color="auto"/>
        <w:bottom w:val="none" w:sz="0" w:space="0" w:color="auto"/>
        <w:right w:val="none" w:sz="0" w:space="0" w:color="auto"/>
      </w:divBdr>
    </w:div>
    <w:div w:id="967080787">
      <w:bodyDiv w:val="1"/>
      <w:marLeft w:val="0"/>
      <w:marRight w:val="0"/>
      <w:marTop w:val="0"/>
      <w:marBottom w:val="0"/>
      <w:divBdr>
        <w:top w:val="none" w:sz="0" w:space="0" w:color="auto"/>
        <w:left w:val="none" w:sz="0" w:space="0" w:color="auto"/>
        <w:bottom w:val="none" w:sz="0" w:space="0" w:color="auto"/>
        <w:right w:val="none" w:sz="0" w:space="0" w:color="auto"/>
      </w:divBdr>
    </w:div>
    <w:div w:id="968128150">
      <w:bodyDiv w:val="1"/>
      <w:marLeft w:val="0"/>
      <w:marRight w:val="0"/>
      <w:marTop w:val="0"/>
      <w:marBottom w:val="0"/>
      <w:divBdr>
        <w:top w:val="none" w:sz="0" w:space="0" w:color="auto"/>
        <w:left w:val="none" w:sz="0" w:space="0" w:color="auto"/>
        <w:bottom w:val="none" w:sz="0" w:space="0" w:color="auto"/>
        <w:right w:val="none" w:sz="0" w:space="0" w:color="auto"/>
      </w:divBdr>
      <w:divsChild>
        <w:div w:id="833380954">
          <w:marLeft w:val="0"/>
          <w:marRight w:val="0"/>
          <w:marTop w:val="0"/>
          <w:marBottom w:val="0"/>
          <w:divBdr>
            <w:top w:val="none" w:sz="0" w:space="0" w:color="auto"/>
            <w:left w:val="none" w:sz="0" w:space="0" w:color="auto"/>
            <w:bottom w:val="none" w:sz="0" w:space="0" w:color="auto"/>
            <w:right w:val="none" w:sz="0" w:space="0" w:color="auto"/>
          </w:divBdr>
        </w:div>
      </w:divsChild>
    </w:div>
    <w:div w:id="987396944">
      <w:bodyDiv w:val="1"/>
      <w:marLeft w:val="0"/>
      <w:marRight w:val="0"/>
      <w:marTop w:val="0"/>
      <w:marBottom w:val="0"/>
      <w:divBdr>
        <w:top w:val="none" w:sz="0" w:space="0" w:color="auto"/>
        <w:left w:val="none" w:sz="0" w:space="0" w:color="auto"/>
        <w:bottom w:val="none" w:sz="0" w:space="0" w:color="auto"/>
        <w:right w:val="none" w:sz="0" w:space="0" w:color="auto"/>
      </w:divBdr>
    </w:div>
    <w:div w:id="1005009920">
      <w:bodyDiv w:val="1"/>
      <w:marLeft w:val="0"/>
      <w:marRight w:val="0"/>
      <w:marTop w:val="0"/>
      <w:marBottom w:val="0"/>
      <w:divBdr>
        <w:top w:val="none" w:sz="0" w:space="0" w:color="auto"/>
        <w:left w:val="none" w:sz="0" w:space="0" w:color="auto"/>
        <w:bottom w:val="none" w:sz="0" w:space="0" w:color="auto"/>
        <w:right w:val="none" w:sz="0" w:space="0" w:color="auto"/>
      </w:divBdr>
    </w:div>
    <w:div w:id="1017386520">
      <w:bodyDiv w:val="1"/>
      <w:marLeft w:val="0"/>
      <w:marRight w:val="0"/>
      <w:marTop w:val="0"/>
      <w:marBottom w:val="0"/>
      <w:divBdr>
        <w:top w:val="none" w:sz="0" w:space="0" w:color="auto"/>
        <w:left w:val="none" w:sz="0" w:space="0" w:color="auto"/>
        <w:bottom w:val="none" w:sz="0" w:space="0" w:color="auto"/>
        <w:right w:val="none" w:sz="0" w:space="0" w:color="auto"/>
      </w:divBdr>
    </w:div>
    <w:div w:id="1018237844">
      <w:bodyDiv w:val="1"/>
      <w:marLeft w:val="0"/>
      <w:marRight w:val="0"/>
      <w:marTop w:val="0"/>
      <w:marBottom w:val="0"/>
      <w:divBdr>
        <w:top w:val="none" w:sz="0" w:space="0" w:color="auto"/>
        <w:left w:val="none" w:sz="0" w:space="0" w:color="auto"/>
        <w:bottom w:val="none" w:sz="0" w:space="0" w:color="auto"/>
        <w:right w:val="none" w:sz="0" w:space="0" w:color="auto"/>
      </w:divBdr>
    </w:div>
    <w:div w:id="1020165475">
      <w:bodyDiv w:val="1"/>
      <w:marLeft w:val="0"/>
      <w:marRight w:val="0"/>
      <w:marTop w:val="0"/>
      <w:marBottom w:val="0"/>
      <w:divBdr>
        <w:top w:val="none" w:sz="0" w:space="0" w:color="auto"/>
        <w:left w:val="none" w:sz="0" w:space="0" w:color="auto"/>
        <w:bottom w:val="none" w:sz="0" w:space="0" w:color="auto"/>
        <w:right w:val="none" w:sz="0" w:space="0" w:color="auto"/>
      </w:divBdr>
    </w:div>
    <w:div w:id="1040976741">
      <w:bodyDiv w:val="1"/>
      <w:marLeft w:val="0"/>
      <w:marRight w:val="0"/>
      <w:marTop w:val="0"/>
      <w:marBottom w:val="0"/>
      <w:divBdr>
        <w:top w:val="none" w:sz="0" w:space="0" w:color="auto"/>
        <w:left w:val="none" w:sz="0" w:space="0" w:color="auto"/>
        <w:bottom w:val="none" w:sz="0" w:space="0" w:color="auto"/>
        <w:right w:val="none" w:sz="0" w:space="0" w:color="auto"/>
      </w:divBdr>
    </w:div>
    <w:div w:id="1042167016">
      <w:bodyDiv w:val="1"/>
      <w:marLeft w:val="0"/>
      <w:marRight w:val="0"/>
      <w:marTop w:val="0"/>
      <w:marBottom w:val="0"/>
      <w:divBdr>
        <w:top w:val="none" w:sz="0" w:space="0" w:color="auto"/>
        <w:left w:val="none" w:sz="0" w:space="0" w:color="auto"/>
        <w:bottom w:val="none" w:sz="0" w:space="0" w:color="auto"/>
        <w:right w:val="none" w:sz="0" w:space="0" w:color="auto"/>
      </w:divBdr>
    </w:div>
    <w:div w:id="1111824261">
      <w:bodyDiv w:val="1"/>
      <w:marLeft w:val="0"/>
      <w:marRight w:val="0"/>
      <w:marTop w:val="0"/>
      <w:marBottom w:val="0"/>
      <w:divBdr>
        <w:top w:val="none" w:sz="0" w:space="0" w:color="auto"/>
        <w:left w:val="none" w:sz="0" w:space="0" w:color="auto"/>
        <w:bottom w:val="none" w:sz="0" w:space="0" w:color="auto"/>
        <w:right w:val="none" w:sz="0" w:space="0" w:color="auto"/>
      </w:divBdr>
    </w:div>
    <w:div w:id="1162159138">
      <w:bodyDiv w:val="1"/>
      <w:marLeft w:val="0"/>
      <w:marRight w:val="0"/>
      <w:marTop w:val="0"/>
      <w:marBottom w:val="0"/>
      <w:divBdr>
        <w:top w:val="none" w:sz="0" w:space="0" w:color="auto"/>
        <w:left w:val="none" w:sz="0" w:space="0" w:color="auto"/>
        <w:bottom w:val="none" w:sz="0" w:space="0" w:color="auto"/>
        <w:right w:val="none" w:sz="0" w:space="0" w:color="auto"/>
      </w:divBdr>
    </w:div>
    <w:div w:id="1171679011">
      <w:bodyDiv w:val="1"/>
      <w:marLeft w:val="0"/>
      <w:marRight w:val="0"/>
      <w:marTop w:val="0"/>
      <w:marBottom w:val="0"/>
      <w:divBdr>
        <w:top w:val="none" w:sz="0" w:space="0" w:color="auto"/>
        <w:left w:val="none" w:sz="0" w:space="0" w:color="auto"/>
        <w:bottom w:val="none" w:sz="0" w:space="0" w:color="auto"/>
        <w:right w:val="none" w:sz="0" w:space="0" w:color="auto"/>
      </w:divBdr>
    </w:div>
    <w:div w:id="1189177666">
      <w:bodyDiv w:val="1"/>
      <w:marLeft w:val="0"/>
      <w:marRight w:val="0"/>
      <w:marTop w:val="0"/>
      <w:marBottom w:val="0"/>
      <w:divBdr>
        <w:top w:val="none" w:sz="0" w:space="0" w:color="auto"/>
        <w:left w:val="none" w:sz="0" w:space="0" w:color="auto"/>
        <w:bottom w:val="none" w:sz="0" w:space="0" w:color="auto"/>
        <w:right w:val="none" w:sz="0" w:space="0" w:color="auto"/>
      </w:divBdr>
    </w:div>
    <w:div w:id="1197813265">
      <w:bodyDiv w:val="1"/>
      <w:marLeft w:val="0"/>
      <w:marRight w:val="0"/>
      <w:marTop w:val="0"/>
      <w:marBottom w:val="0"/>
      <w:divBdr>
        <w:top w:val="none" w:sz="0" w:space="0" w:color="auto"/>
        <w:left w:val="none" w:sz="0" w:space="0" w:color="auto"/>
        <w:bottom w:val="none" w:sz="0" w:space="0" w:color="auto"/>
        <w:right w:val="none" w:sz="0" w:space="0" w:color="auto"/>
      </w:divBdr>
    </w:div>
    <w:div w:id="1229923658">
      <w:bodyDiv w:val="1"/>
      <w:marLeft w:val="0"/>
      <w:marRight w:val="0"/>
      <w:marTop w:val="0"/>
      <w:marBottom w:val="0"/>
      <w:divBdr>
        <w:top w:val="none" w:sz="0" w:space="0" w:color="auto"/>
        <w:left w:val="none" w:sz="0" w:space="0" w:color="auto"/>
        <w:bottom w:val="none" w:sz="0" w:space="0" w:color="auto"/>
        <w:right w:val="none" w:sz="0" w:space="0" w:color="auto"/>
      </w:divBdr>
    </w:div>
    <w:div w:id="1262034494">
      <w:bodyDiv w:val="1"/>
      <w:marLeft w:val="0"/>
      <w:marRight w:val="0"/>
      <w:marTop w:val="0"/>
      <w:marBottom w:val="0"/>
      <w:divBdr>
        <w:top w:val="none" w:sz="0" w:space="0" w:color="auto"/>
        <w:left w:val="none" w:sz="0" w:space="0" w:color="auto"/>
        <w:bottom w:val="none" w:sz="0" w:space="0" w:color="auto"/>
        <w:right w:val="none" w:sz="0" w:space="0" w:color="auto"/>
      </w:divBdr>
    </w:div>
    <w:div w:id="1266424864">
      <w:bodyDiv w:val="1"/>
      <w:marLeft w:val="0"/>
      <w:marRight w:val="0"/>
      <w:marTop w:val="0"/>
      <w:marBottom w:val="0"/>
      <w:divBdr>
        <w:top w:val="none" w:sz="0" w:space="0" w:color="auto"/>
        <w:left w:val="none" w:sz="0" w:space="0" w:color="auto"/>
        <w:bottom w:val="none" w:sz="0" w:space="0" w:color="auto"/>
        <w:right w:val="none" w:sz="0" w:space="0" w:color="auto"/>
      </w:divBdr>
    </w:div>
    <w:div w:id="1267469247">
      <w:bodyDiv w:val="1"/>
      <w:marLeft w:val="0"/>
      <w:marRight w:val="0"/>
      <w:marTop w:val="0"/>
      <w:marBottom w:val="0"/>
      <w:divBdr>
        <w:top w:val="none" w:sz="0" w:space="0" w:color="auto"/>
        <w:left w:val="none" w:sz="0" w:space="0" w:color="auto"/>
        <w:bottom w:val="none" w:sz="0" w:space="0" w:color="auto"/>
        <w:right w:val="none" w:sz="0" w:space="0" w:color="auto"/>
      </w:divBdr>
    </w:div>
    <w:div w:id="1276131023">
      <w:bodyDiv w:val="1"/>
      <w:marLeft w:val="0"/>
      <w:marRight w:val="0"/>
      <w:marTop w:val="0"/>
      <w:marBottom w:val="0"/>
      <w:divBdr>
        <w:top w:val="none" w:sz="0" w:space="0" w:color="auto"/>
        <w:left w:val="none" w:sz="0" w:space="0" w:color="auto"/>
        <w:bottom w:val="none" w:sz="0" w:space="0" w:color="auto"/>
        <w:right w:val="none" w:sz="0" w:space="0" w:color="auto"/>
      </w:divBdr>
    </w:div>
    <w:div w:id="1282567292">
      <w:bodyDiv w:val="1"/>
      <w:marLeft w:val="0"/>
      <w:marRight w:val="0"/>
      <w:marTop w:val="0"/>
      <w:marBottom w:val="0"/>
      <w:divBdr>
        <w:top w:val="none" w:sz="0" w:space="0" w:color="auto"/>
        <w:left w:val="none" w:sz="0" w:space="0" w:color="auto"/>
        <w:bottom w:val="none" w:sz="0" w:space="0" w:color="auto"/>
        <w:right w:val="none" w:sz="0" w:space="0" w:color="auto"/>
      </w:divBdr>
    </w:div>
    <w:div w:id="1286546903">
      <w:bodyDiv w:val="1"/>
      <w:marLeft w:val="0"/>
      <w:marRight w:val="0"/>
      <w:marTop w:val="0"/>
      <w:marBottom w:val="0"/>
      <w:divBdr>
        <w:top w:val="none" w:sz="0" w:space="0" w:color="auto"/>
        <w:left w:val="none" w:sz="0" w:space="0" w:color="auto"/>
        <w:bottom w:val="none" w:sz="0" w:space="0" w:color="auto"/>
        <w:right w:val="none" w:sz="0" w:space="0" w:color="auto"/>
      </w:divBdr>
    </w:div>
    <w:div w:id="1287658834">
      <w:bodyDiv w:val="1"/>
      <w:marLeft w:val="0"/>
      <w:marRight w:val="0"/>
      <w:marTop w:val="0"/>
      <w:marBottom w:val="0"/>
      <w:divBdr>
        <w:top w:val="none" w:sz="0" w:space="0" w:color="auto"/>
        <w:left w:val="none" w:sz="0" w:space="0" w:color="auto"/>
        <w:bottom w:val="none" w:sz="0" w:space="0" w:color="auto"/>
        <w:right w:val="none" w:sz="0" w:space="0" w:color="auto"/>
      </w:divBdr>
    </w:div>
    <w:div w:id="1325209267">
      <w:bodyDiv w:val="1"/>
      <w:marLeft w:val="0"/>
      <w:marRight w:val="0"/>
      <w:marTop w:val="0"/>
      <w:marBottom w:val="0"/>
      <w:divBdr>
        <w:top w:val="none" w:sz="0" w:space="0" w:color="auto"/>
        <w:left w:val="none" w:sz="0" w:space="0" w:color="auto"/>
        <w:bottom w:val="none" w:sz="0" w:space="0" w:color="auto"/>
        <w:right w:val="none" w:sz="0" w:space="0" w:color="auto"/>
      </w:divBdr>
    </w:div>
    <w:div w:id="1350916005">
      <w:bodyDiv w:val="1"/>
      <w:marLeft w:val="0"/>
      <w:marRight w:val="0"/>
      <w:marTop w:val="0"/>
      <w:marBottom w:val="0"/>
      <w:divBdr>
        <w:top w:val="none" w:sz="0" w:space="0" w:color="auto"/>
        <w:left w:val="none" w:sz="0" w:space="0" w:color="auto"/>
        <w:bottom w:val="none" w:sz="0" w:space="0" w:color="auto"/>
        <w:right w:val="none" w:sz="0" w:space="0" w:color="auto"/>
      </w:divBdr>
    </w:div>
    <w:div w:id="1404524796">
      <w:bodyDiv w:val="1"/>
      <w:marLeft w:val="0"/>
      <w:marRight w:val="0"/>
      <w:marTop w:val="0"/>
      <w:marBottom w:val="0"/>
      <w:divBdr>
        <w:top w:val="none" w:sz="0" w:space="0" w:color="auto"/>
        <w:left w:val="none" w:sz="0" w:space="0" w:color="auto"/>
        <w:bottom w:val="none" w:sz="0" w:space="0" w:color="auto"/>
        <w:right w:val="none" w:sz="0" w:space="0" w:color="auto"/>
      </w:divBdr>
    </w:div>
    <w:div w:id="1420327122">
      <w:bodyDiv w:val="1"/>
      <w:marLeft w:val="0"/>
      <w:marRight w:val="0"/>
      <w:marTop w:val="0"/>
      <w:marBottom w:val="0"/>
      <w:divBdr>
        <w:top w:val="none" w:sz="0" w:space="0" w:color="auto"/>
        <w:left w:val="none" w:sz="0" w:space="0" w:color="auto"/>
        <w:bottom w:val="none" w:sz="0" w:space="0" w:color="auto"/>
        <w:right w:val="none" w:sz="0" w:space="0" w:color="auto"/>
      </w:divBdr>
    </w:div>
    <w:div w:id="1438987545">
      <w:bodyDiv w:val="1"/>
      <w:marLeft w:val="0"/>
      <w:marRight w:val="0"/>
      <w:marTop w:val="0"/>
      <w:marBottom w:val="0"/>
      <w:divBdr>
        <w:top w:val="none" w:sz="0" w:space="0" w:color="auto"/>
        <w:left w:val="none" w:sz="0" w:space="0" w:color="auto"/>
        <w:bottom w:val="none" w:sz="0" w:space="0" w:color="auto"/>
        <w:right w:val="none" w:sz="0" w:space="0" w:color="auto"/>
      </w:divBdr>
    </w:div>
    <w:div w:id="1507282020">
      <w:bodyDiv w:val="1"/>
      <w:marLeft w:val="0"/>
      <w:marRight w:val="0"/>
      <w:marTop w:val="0"/>
      <w:marBottom w:val="0"/>
      <w:divBdr>
        <w:top w:val="none" w:sz="0" w:space="0" w:color="auto"/>
        <w:left w:val="none" w:sz="0" w:space="0" w:color="auto"/>
        <w:bottom w:val="none" w:sz="0" w:space="0" w:color="auto"/>
        <w:right w:val="none" w:sz="0" w:space="0" w:color="auto"/>
      </w:divBdr>
    </w:div>
    <w:div w:id="1542400159">
      <w:bodyDiv w:val="1"/>
      <w:marLeft w:val="0"/>
      <w:marRight w:val="0"/>
      <w:marTop w:val="0"/>
      <w:marBottom w:val="0"/>
      <w:divBdr>
        <w:top w:val="none" w:sz="0" w:space="0" w:color="auto"/>
        <w:left w:val="none" w:sz="0" w:space="0" w:color="auto"/>
        <w:bottom w:val="none" w:sz="0" w:space="0" w:color="auto"/>
        <w:right w:val="none" w:sz="0" w:space="0" w:color="auto"/>
      </w:divBdr>
    </w:div>
    <w:div w:id="1604999837">
      <w:bodyDiv w:val="1"/>
      <w:marLeft w:val="0"/>
      <w:marRight w:val="0"/>
      <w:marTop w:val="0"/>
      <w:marBottom w:val="0"/>
      <w:divBdr>
        <w:top w:val="none" w:sz="0" w:space="0" w:color="auto"/>
        <w:left w:val="none" w:sz="0" w:space="0" w:color="auto"/>
        <w:bottom w:val="none" w:sz="0" w:space="0" w:color="auto"/>
        <w:right w:val="none" w:sz="0" w:space="0" w:color="auto"/>
      </w:divBdr>
    </w:div>
    <w:div w:id="1643192045">
      <w:bodyDiv w:val="1"/>
      <w:marLeft w:val="0"/>
      <w:marRight w:val="0"/>
      <w:marTop w:val="0"/>
      <w:marBottom w:val="0"/>
      <w:divBdr>
        <w:top w:val="none" w:sz="0" w:space="0" w:color="auto"/>
        <w:left w:val="none" w:sz="0" w:space="0" w:color="auto"/>
        <w:bottom w:val="none" w:sz="0" w:space="0" w:color="auto"/>
        <w:right w:val="none" w:sz="0" w:space="0" w:color="auto"/>
      </w:divBdr>
    </w:div>
    <w:div w:id="1648319227">
      <w:bodyDiv w:val="1"/>
      <w:marLeft w:val="0"/>
      <w:marRight w:val="0"/>
      <w:marTop w:val="0"/>
      <w:marBottom w:val="0"/>
      <w:divBdr>
        <w:top w:val="none" w:sz="0" w:space="0" w:color="auto"/>
        <w:left w:val="none" w:sz="0" w:space="0" w:color="auto"/>
        <w:bottom w:val="none" w:sz="0" w:space="0" w:color="auto"/>
        <w:right w:val="none" w:sz="0" w:space="0" w:color="auto"/>
      </w:divBdr>
    </w:div>
    <w:div w:id="1669554748">
      <w:bodyDiv w:val="1"/>
      <w:marLeft w:val="0"/>
      <w:marRight w:val="0"/>
      <w:marTop w:val="0"/>
      <w:marBottom w:val="0"/>
      <w:divBdr>
        <w:top w:val="none" w:sz="0" w:space="0" w:color="auto"/>
        <w:left w:val="none" w:sz="0" w:space="0" w:color="auto"/>
        <w:bottom w:val="none" w:sz="0" w:space="0" w:color="auto"/>
        <w:right w:val="none" w:sz="0" w:space="0" w:color="auto"/>
      </w:divBdr>
    </w:div>
    <w:div w:id="1701394888">
      <w:bodyDiv w:val="1"/>
      <w:marLeft w:val="0"/>
      <w:marRight w:val="0"/>
      <w:marTop w:val="0"/>
      <w:marBottom w:val="0"/>
      <w:divBdr>
        <w:top w:val="none" w:sz="0" w:space="0" w:color="auto"/>
        <w:left w:val="none" w:sz="0" w:space="0" w:color="auto"/>
        <w:bottom w:val="none" w:sz="0" w:space="0" w:color="auto"/>
        <w:right w:val="none" w:sz="0" w:space="0" w:color="auto"/>
      </w:divBdr>
    </w:div>
    <w:div w:id="1707945615">
      <w:bodyDiv w:val="1"/>
      <w:marLeft w:val="0"/>
      <w:marRight w:val="0"/>
      <w:marTop w:val="0"/>
      <w:marBottom w:val="0"/>
      <w:divBdr>
        <w:top w:val="none" w:sz="0" w:space="0" w:color="auto"/>
        <w:left w:val="none" w:sz="0" w:space="0" w:color="auto"/>
        <w:bottom w:val="none" w:sz="0" w:space="0" w:color="auto"/>
        <w:right w:val="none" w:sz="0" w:space="0" w:color="auto"/>
      </w:divBdr>
    </w:div>
    <w:div w:id="1842113561">
      <w:bodyDiv w:val="1"/>
      <w:marLeft w:val="0"/>
      <w:marRight w:val="0"/>
      <w:marTop w:val="0"/>
      <w:marBottom w:val="0"/>
      <w:divBdr>
        <w:top w:val="none" w:sz="0" w:space="0" w:color="auto"/>
        <w:left w:val="none" w:sz="0" w:space="0" w:color="auto"/>
        <w:bottom w:val="none" w:sz="0" w:space="0" w:color="auto"/>
        <w:right w:val="none" w:sz="0" w:space="0" w:color="auto"/>
      </w:divBdr>
    </w:div>
    <w:div w:id="1889294872">
      <w:bodyDiv w:val="1"/>
      <w:marLeft w:val="0"/>
      <w:marRight w:val="0"/>
      <w:marTop w:val="0"/>
      <w:marBottom w:val="0"/>
      <w:divBdr>
        <w:top w:val="none" w:sz="0" w:space="0" w:color="auto"/>
        <w:left w:val="none" w:sz="0" w:space="0" w:color="auto"/>
        <w:bottom w:val="none" w:sz="0" w:space="0" w:color="auto"/>
        <w:right w:val="none" w:sz="0" w:space="0" w:color="auto"/>
      </w:divBdr>
    </w:div>
    <w:div w:id="1890606050">
      <w:bodyDiv w:val="1"/>
      <w:marLeft w:val="0"/>
      <w:marRight w:val="0"/>
      <w:marTop w:val="0"/>
      <w:marBottom w:val="0"/>
      <w:divBdr>
        <w:top w:val="none" w:sz="0" w:space="0" w:color="auto"/>
        <w:left w:val="none" w:sz="0" w:space="0" w:color="auto"/>
        <w:bottom w:val="none" w:sz="0" w:space="0" w:color="auto"/>
        <w:right w:val="none" w:sz="0" w:space="0" w:color="auto"/>
      </w:divBdr>
    </w:div>
    <w:div w:id="2132820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Users/tobymcintosh/Documents/EYE/world%20bank/aide%20memoires%202025%20requests/Lesotho%20AMs/17.%20%20Case%20No.%20AI7243:%20%20Sierra%20Leone%20Documents%20Concerning%20the%20Contract%20for%20Audit%20Services%20(Decision%20dated%20July%2015,%202022)%20%20Pursuant%20to%20the%20above%20decision,%20the%20following%20document%20has%20been%20made%20publicly%20available:%20Excerpts%20of%20relevant%20portion%20of%20the%20Annual%20Work%20Plan%20(AWP)" TargetMode="External"/><Relationship Id="rId13" Type="http://schemas.openxmlformats.org/officeDocument/2006/relationships/hyperlink" Target="https://thedocs.worldbank.org/en/doc/24657f946d066747ce3b742b3e76ad1d-0090012017/original/8-Case-No-AI4431-Certain-information-related-to-the-Income-Support-Project-for-the-Poorest-Decision-dated-February-3-2017.pdf" TargetMode="External"/><Relationship Id="rId18" Type="http://schemas.openxmlformats.org/officeDocument/2006/relationships/hyperlink" Target="file:///Users/tobymcintosh/Documents/EYE/world%20bank/aide%20memoires%202025%20requests/Lesotho%20AMs/AI5197" TargetMode="External"/><Relationship Id="rId3" Type="http://schemas.openxmlformats.org/officeDocument/2006/relationships/settings" Target="settings.xml"/><Relationship Id="rId21" Type="http://schemas.openxmlformats.org/officeDocument/2006/relationships/hyperlink" Target="https://ppfdocuments.azureedge.net/2e76f09a-3e3c-419c-a153-b44599fdad9a.pdf" TargetMode="External"/><Relationship Id="rId7" Type="http://schemas.openxmlformats.org/officeDocument/2006/relationships/hyperlink" Target="https://thedocs.worldbank.org/en/doc/307e4020aaef9d2eb537bdcd352c1383-0090012022/original/AIAB-Case-No-AI7146-FINAL-10-DECEMBER-2021.pdf" TargetMode="External"/><Relationship Id="rId12" Type="http://schemas.openxmlformats.org/officeDocument/2006/relationships/hyperlink" Target="https://thedocs.worldbank.org/en/doc/41b0d43cdc54e9715400e6ff2b4aeafe-0090012025/original/AIAB-10-16-18-final-decision-AI51972-for-website.pdf" TargetMode="External"/><Relationship Id="rId17" Type="http://schemas.openxmlformats.org/officeDocument/2006/relationships/hyperlink" Target="https://thedocs.worldbank.org/en/doc/307e4020aaef9d2eb537bdcd352c1383-0090012022/original/AIAB-Case-No-AI7146-FINAL-10-DECEMBER-2021.pdf" TargetMode="External"/><Relationship Id="rId2" Type="http://schemas.openxmlformats.org/officeDocument/2006/relationships/styles" Target="styles.xml"/><Relationship Id="rId16" Type="http://schemas.openxmlformats.org/officeDocument/2006/relationships/hyperlink" Target="https://thedocs.worldbank.org/en/doc/ddead180a1621c2d1cfb921e0bf532e6-0090012022/original/Appeal-AIAB-Case-AI7243-A-Sierra-Leone-Covid-19-Project-FINAL.pdf" TargetMode="External"/><Relationship Id="rId20" Type="http://schemas.openxmlformats.org/officeDocument/2006/relationships/hyperlink" Target="https://documents.worldbank.org/en/publication/documents-reports/documentdetail/099122425105564372" TargetMode="External"/><Relationship Id="rId1" Type="http://schemas.openxmlformats.org/officeDocument/2006/relationships/numbering" Target="numbering.xml"/><Relationship Id="rId6" Type="http://schemas.openxmlformats.org/officeDocument/2006/relationships/hyperlink" Target="https://ppfdocuments.azureedge.net/3693.pdf" TargetMode="External"/><Relationship Id="rId11" Type="http://schemas.openxmlformats.org/officeDocument/2006/relationships/hyperlink" Target="https://eyeonglobaltransparency.net/wp-content/uploads/2021/06/WORLD-BANK-Appeal-Tanzania-4-May-2021.pdf" TargetMode="External"/><Relationship Id="rId5" Type="http://schemas.openxmlformats.org/officeDocument/2006/relationships/hyperlink" Target="https://documents1.worldbank.org/curated/en/099540509112625089/pdf/IDU-a07f48cf-b705-493a-81c5-1bd229193bca.pdf" TargetMode="External"/><Relationship Id="rId15" Type="http://schemas.openxmlformats.org/officeDocument/2006/relationships/hyperlink" Target="https://eyeonglobaltransparency.net/wp-content/uploads/2021/06/WORLD-BANK-Appeal-Tanzania-4-May-2021.pdf" TargetMode="External"/><Relationship Id="rId23" Type="http://schemas.openxmlformats.org/officeDocument/2006/relationships/theme" Target="theme/theme1.xml"/><Relationship Id="rId10" Type="http://schemas.openxmlformats.org/officeDocument/2006/relationships/hyperlink" Target="https://thedocs.worldbank.org/en/doc/1fe77c5ad2cc3b18b8d1a4d128f123bf-0090012022/original/Appeal-AIAB-Case-AI7336-Final-update.pdf" TargetMode="External"/><Relationship Id="rId19" Type="http://schemas.openxmlformats.org/officeDocument/2006/relationships/hyperlink" Target="https://eyeonglobaltransparency.net/2026/09/22/in-unusual-move-the-world-bank-issues-key-reports-on-project-in-mozambique/" TargetMode="External"/><Relationship Id="rId4" Type="http://schemas.openxmlformats.org/officeDocument/2006/relationships/webSettings" Target="webSettings.xml"/><Relationship Id="rId9" Type="http://schemas.openxmlformats.org/officeDocument/2006/relationships/hyperlink" Target="https://thedocs.worldbank.org/en/doc/307e4020aaef9d2eb537bdcd352c1383-0090012022/original/AIAB-Case-No-AI7146-FINAL-10-DECEMBER-2021.pdf" TargetMode="External"/><Relationship Id="rId14" Type="http://schemas.openxmlformats.org/officeDocument/2006/relationships/hyperlink" Target="https://thedocs.worldbank.org/en/doc/41b0d43cdc54e9715400e6ff2b4aeafe-0090012025/original/AIAB-10-16-18-final-decision-AI51972-for-website.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12</Pages>
  <Words>5023</Words>
  <Characters>28637</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Toby McIntosh</dc:creator>
  <cp:keywords/>
  <dc:description/>
  <cp:lastModifiedBy>Toby McIntosh</cp:lastModifiedBy>
  <cp:revision>2</cp:revision>
  <dcterms:created xsi:type="dcterms:W3CDTF">2026-10-13T19:25:00Z</dcterms:created>
  <dcterms:modified xsi:type="dcterms:W3CDTF">2026-10-13T19:25:00Z</dcterms:modified>
</cp:coreProperties>
</file>